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27A9B5F4" w:rsidR="000A052A" w:rsidRPr="00E9574C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</w:t>
      </w:r>
      <w:proofErr w:type="gramStart"/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</w:t>
      </w:r>
      <w:r w:rsidRPr="00E9574C">
        <w:rPr>
          <w:rStyle w:val="paragraph"/>
          <w:rFonts w:ascii="Times New Roman" w:hAnsi="Times New Roman"/>
          <w:sz w:val="18"/>
          <w:szCs w:val="18"/>
        </w:rPr>
        <w:t>«</w:t>
      </w:r>
      <w:proofErr w:type="gramEnd"/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5A4E1395" w14:textId="4E8B85B6" w:rsidR="008573F3" w:rsidRPr="00E9574C" w:rsidRDefault="00365EA1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65EA1">
        <w:rPr>
          <w:rStyle w:val="paragraph"/>
          <w:rFonts w:ascii="Times New Roman" w:hAnsi="Times New Roman"/>
          <w:sz w:val="18"/>
          <w:szCs w:val="18"/>
        </w:rPr>
        <w:t>Финансовый управляющий Клевцовой Марины Петровны (</w:t>
      </w:r>
      <w:proofErr w:type="spellStart"/>
      <w:r w:rsidRPr="00365EA1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365EA1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365EA1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365EA1">
        <w:rPr>
          <w:rStyle w:val="paragraph"/>
          <w:rFonts w:ascii="Times New Roman" w:hAnsi="Times New Roman"/>
          <w:sz w:val="18"/>
          <w:szCs w:val="18"/>
        </w:rPr>
        <w:t xml:space="preserve">.: 16.05.1977, с. </w:t>
      </w:r>
      <w:proofErr w:type="spellStart"/>
      <w:r w:rsidRPr="00365EA1">
        <w:rPr>
          <w:rStyle w:val="paragraph"/>
          <w:rFonts w:ascii="Times New Roman" w:hAnsi="Times New Roman"/>
          <w:sz w:val="18"/>
          <w:szCs w:val="18"/>
        </w:rPr>
        <w:t>Дубынка</w:t>
      </w:r>
      <w:proofErr w:type="spellEnd"/>
      <w:r w:rsidRPr="00365EA1">
        <w:rPr>
          <w:rStyle w:val="paragraph"/>
          <w:rFonts w:ascii="Times New Roman" w:hAnsi="Times New Roman"/>
          <w:sz w:val="18"/>
          <w:szCs w:val="18"/>
        </w:rPr>
        <w:t xml:space="preserve"> Казанского района Тюменской области, СНИЛС 085862629 14, ИНН 721800429681, адрес: 627431, Тюменская обл., Казанский р-н, с. </w:t>
      </w:r>
      <w:proofErr w:type="spellStart"/>
      <w:r w:rsidRPr="00365EA1">
        <w:rPr>
          <w:rStyle w:val="paragraph"/>
          <w:rFonts w:ascii="Times New Roman" w:hAnsi="Times New Roman"/>
          <w:sz w:val="18"/>
          <w:szCs w:val="18"/>
        </w:rPr>
        <w:t>Дубынка</w:t>
      </w:r>
      <w:proofErr w:type="spellEnd"/>
      <w:r w:rsidRPr="00365EA1">
        <w:rPr>
          <w:rStyle w:val="paragraph"/>
          <w:rFonts w:ascii="Times New Roman" w:hAnsi="Times New Roman"/>
          <w:sz w:val="18"/>
          <w:szCs w:val="18"/>
        </w:rPr>
        <w:t xml:space="preserve">, ул. Ленина, д. 33),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365EA1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65EA1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365EA1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365EA1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Решения Арбитражного суда Тюменской области от 27.07.2022 по делу № А70-10511/2022</w:t>
      </w:r>
      <w:r w:rsidR="003A2099" w:rsidRPr="00365EA1">
        <w:rPr>
          <w:rFonts w:ascii="Times New Roman" w:hAnsi="Times New Roman"/>
          <w:sz w:val="18"/>
          <w:szCs w:val="18"/>
        </w:rPr>
        <w:t xml:space="preserve">, </w:t>
      </w:r>
      <w:r w:rsidR="000A052A" w:rsidRPr="00365EA1">
        <w:rPr>
          <w:rFonts w:ascii="Times New Roman" w:hAnsi="Times New Roman"/>
          <w:snapToGrid w:val="0"/>
          <w:sz w:val="18"/>
          <w:szCs w:val="18"/>
        </w:rPr>
        <w:t>именуем</w:t>
      </w:r>
      <w:r w:rsidR="008573F3" w:rsidRPr="00365EA1">
        <w:rPr>
          <w:rFonts w:ascii="Times New Roman" w:hAnsi="Times New Roman"/>
          <w:snapToGrid w:val="0"/>
          <w:sz w:val="18"/>
          <w:szCs w:val="18"/>
        </w:rPr>
        <w:t>ая</w:t>
      </w:r>
      <w:r w:rsidR="000A052A" w:rsidRPr="00365EA1">
        <w:rPr>
          <w:rFonts w:ascii="Times New Roman" w:hAnsi="Times New Roman"/>
          <w:snapToGrid w:val="0"/>
          <w:sz w:val="18"/>
          <w:szCs w:val="18"/>
        </w:rPr>
        <w:t xml:space="preserve"> в дальнейшем </w:t>
      </w:r>
      <w:r w:rsidR="000A052A" w:rsidRPr="00365EA1">
        <w:rPr>
          <w:rFonts w:ascii="Times New Roman" w:hAnsi="Times New Roman"/>
          <w:b/>
          <w:i/>
          <w:snapToGrid w:val="0"/>
          <w:sz w:val="18"/>
          <w:szCs w:val="18"/>
        </w:rPr>
        <w:t>«Организатор торгов</w:t>
      </w:r>
      <w:r w:rsidR="000A052A" w:rsidRPr="00E9574C">
        <w:rPr>
          <w:rFonts w:ascii="Times New Roman" w:hAnsi="Times New Roman"/>
          <w:b/>
          <w:i/>
          <w:snapToGrid w:val="0"/>
          <w:sz w:val="18"/>
          <w:szCs w:val="18"/>
        </w:rPr>
        <w:t>»,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с одной стороны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, и </w:t>
      </w:r>
    </w:p>
    <w:p w14:paraId="42940E4F" w14:textId="0FDE03E1" w:rsidR="000A052A" w:rsidRPr="00E9574C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E9574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E9574C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E9574C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2F3975F4" w14:textId="51955C5D" w:rsidR="00444125" w:rsidRPr="00365EA1" w:rsidRDefault="008573F3" w:rsidP="00365EA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C45D14" w:rsidRPr="00365EA1">
        <w:rPr>
          <w:rFonts w:ascii="Times New Roman" w:hAnsi="Times New Roman"/>
          <w:b/>
          <w:i/>
          <w:sz w:val="18"/>
          <w:szCs w:val="18"/>
        </w:rPr>
        <w:t xml:space="preserve">Лот № 1: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>Вид объекта недвижимости: Земельный участок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>Кадастровый номер: 72:11:0510001:888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>Назначение объекта недвижимости: данные отсутствуют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>Виды разрешенного использования объекта недвижимости: Для сельскохозяйственного производства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>Местоположение: Местоположение установлено относительно ориентира, расположенного за пределами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>участка. Почтовый адрес ориентира: Тюменская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 xml:space="preserve">область, Казанский район, </w:t>
      </w:r>
      <w:proofErr w:type="spellStart"/>
      <w:r w:rsidR="00365EA1" w:rsidRPr="00365EA1">
        <w:rPr>
          <w:rFonts w:ascii="Times New Roman" w:hAnsi="Times New Roman"/>
          <w:b/>
          <w:i/>
          <w:sz w:val="18"/>
          <w:szCs w:val="18"/>
        </w:rPr>
        <w:t>Дубынское</w:t>
      </w:r>
      <w:proofErr w:type="spellEnd"/>
      <w:r w:rsidR="00365EA1" w:rsidRPr="00365EA1">
        <w:rPr>
          <w:rFonts w:ascii="Times New Roman" w:hAnsi="Times New Roman"/>
          <w:b/>
          <w:i/>
          <w:sz w:val="18"/>
          <w:szCs w:val="18"/>
        </w:rPr>
        <w:t xml:space="preserve"> сельское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 xml:space="preserve">поселение, 2,0 км юго-восточнее с. </w:t>
      </w:r>
      <w:proofErr w:type="spellStart"/>
      <w:r w:rsidR="00365EA1" w:rsidRPr="00365EA1">
        <w:rPr>
          <w:rFonts w:ascii="Times New Roman" w:hAnsi="Times New Roman"/>
          <w:b/>
          <w:i/>
          <w:sz w:val="18"/>
          <w:szCs w:val="18"/>
        </w:rPr>
        <w:t>Дубынка</w:t>
      </w:r>
      <w:proofErr w:type="spellEnd"/>
      <w:r w:rsidR="00365EA1" w:rsidRPr="00365EA1">
        <w:rPr>
          <w:rFonts w:ascii="Times New Roman" w:hAnsi="Times New Roman"/>
          <w:b/>
          <w:i/>
          <w:sz w:val="18"/>
          <w:szCs w:val="18"/>
        </w:rPr>
        <w:t>.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>Площадь: 1956324 (+/- 12239) м2</w:t>
      </w:r>
      <w:r w:rsid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>Вид права, доля в праве: Общая долевая собственность 1/23</w:t>
      </w:r>
      <w:r w:rsidR="00365EA1" w:rsidRPr="00365EA1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C45D14" w:rsidRPr="00E9574C">
        <w:rPr>
          <w:rFonts w:ascii="Times New Roman" w:hAnsi="Times New Roman"/>
          <w:b/>
          <w:i/>
          <w:sz w:val="18"/>
          <w:szCs w:val="18"/>
        </w:rPr>
        <w:t>(далее - «Имущество»)</w:t>
      </w:r>
      <w:r w:rsidR="00C45D14" w:rsidRPr="00E9574C">
        <w:rPr>
          <w:rFonts w:ascii="Times New Roman" w:hAnsi="Times New Roman"/>
          <w:sz w:val="18"/>
          <w:szCs w:val="18"/>
        </w:rPr>
        <w:t>.</w:t>
      </w:r>
    </w:p>
    <w:p w14:paraId="519C153E" w14:textId="77777777" w:rsidR="00C45D14" w:rsidRPr="00E9574C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A6EDA78" w14:textId="77777777" w:rsidR="000A052A" w:rsidRPr="00E9574C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9574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E9574C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9574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9574C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9574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9574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9574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E9574C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E9574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E9574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E9574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494F7112" w:rsidR="00C45D14" w:rsidRPr="00E9574C" w:rsidRDefault="00365EA1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365EA1">
              <w:rPr>
                <w:rStyle w:val="paragraph"/>
                <w:sz w:val="18"/>
                <w:szCs w:val="18"/>
              </w:rPr>
              <w:t>Финансовый управляющий Клевцовой Марины Петровны (</w:t>
            </w:r>
            <w:proofErr w:type="spellStart"/>
            <w:r w:rsidRPr="00365EA1">
              <w:rPr>
                <w:rStyle w:val="paragraph"/>
                <w:sz w:val="18"/>
                <w:szCs w:val="18"/>
              </w:rPr>
              <w:t>д.р</w:t>
            </w:r>
            <w:proofErr w:type="spellEnd"/>
            <w:r w:rsidRPr="00365EA1">
              <w:rPr>
                <w:rStyle w:val="paragraph"/>
                <w:sz w:val="18"/>
                <w:szCs w:val="18"/>
              </w:rPr>
              <w:t>./</w:t>
            </w:r>
            <w:proofErr w:type="spellStart"/>
            <w:r w:rsidRPr="00365EA1">
              <w:rPr>
                <w:rStyle w:val="paragraph"/>
                <w:sz w:val="18"/>
                <w:szCs w:val="18"/>
              </w:rPr>
              <w:t>м.р</w:t>
            </w:r>
            <w:proofErr w:type="spellEnd"/>
            <w:r w:rsidRPr="00365EA1">
              <w:rPr>
                <w:rStyle w:val="paragraph"/>
                <w:sz w:val="18"/>
                <w:szCs w:val="18"/>
              </w:rPr>
              <w:t xml:space="preserve">.: 16.05.1977, с. </w:t>
            </w:r>
            <w:proofErr w:type="spellStart"/>
            <w:r w:rsidRPr="00365EA1">
              <w:rPr>
                <w:rStyle w:val="paragraph"/>
                <w:sz w:val="18"/>
                <w:szCs w:val="18"/>
              </w:rPr>
              <w:t>Дубынка</w:t>
            </w:r>
            <w:proofErr w:type="spellEnd"/>
            <w:r w:rsidRPr="00365EA1">
              <w:rPr>
                <w:rStyle w:val="paragraph"/>
                <w:sz w:val="18"/>
                <w:szCs w:val="18"/>
              </w:rPr>
              <w:t xml:space="preserve"> Казанского района Тюменской области, СНИЛС 085862629 14, ИНН 721800429681, адрес: 627431, Тюменская обл., Казанский р-н, с. </w:t>
            </w:r>
            <w:proofErr w:type="spellStart"/>
            <w:r w:rsidRPr="00365EA1">
              <w:rPr>
                <w:rStyle w:val="paragraph"/>
                <w:sz w:val="18"/>
                <w:szCs w:val="18"/>
              </w:rPr>
              <w:t>Дубынка</w:t>
            </w:r>
            <w:proofErr w:type="spellEnd"/>
            <w:r w:rsidRPr="00365EA1">
              <w:rPr>
                <w:rStyle w:val="paragraph"/>
                <w:sz w:val="18"/>
                <w:szCs w:val="18"/>
              </w:rPr>
              <w:t xml:space="preserve">, ул. Ленина, д. 33), </w:t>
            </w:r>
            <w:r w:rsidR="008573F3" w:rsidRPr="00E523DF">
              <w:rPr>
                <w:rStyle w:val="paragraph"/>
                <w:sz w:val="18"/>
                <w:szCs w:val="18"/>
              </w:rPr>
              <w:t>Баянова Ирина Владимировна (ИНН 870100951180, СНИЛС 122881550 55</w:t>
            </w:r>
            <w:r w:rsidR="008573F3" w:rsidRPr="00E523DF">
              <w:rPr>
                <w:rStyle w:val="paragraph"/>
                <w:sz w:val="18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="008573F3" w:rsidRPr="00E523DF">
              <w:rPr>
                <w:rStyle w:val="paragraph"/>
                <w:sz w:val="18"/>
                <w:szCs w:val="18"/>
              </w:rPr>
              <w:t>)</w:t>
            </w:r>
            <w:r w:rsidR="008573F3" w:rsidRPr="00E9574C">
              <w:rPr>
                <w:rStyle w:val="paragraph"/>
                <w:sz w:val="18"/>
                <w:szCs w:val="18"/>
              </w:rPr>
              <w:t xml:space="preserve"> </w:t>
            </w:r>
          </w:p>
          <w:p w14:paraId="4A58BB9B" w14:textId="77777777" w:rsidR="00C45D14" w:rsidRPr="00E9574C" w:rsidRDefault="00C45D14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</w:p>
          <w:p w14:paraId="76B5EE69" w14:textId="77777777" w:rsidR="00E9574C" w:rsidRPr="00365EA1" w:rsidRDefault="00E9574C" w:rsidP="00E9574C">
            <w:pPr>
              <w:pStyle w:val="a4"/>
              <w:rPr>
                <w:rStyle w:val="paragraph"/>
                <w:sz w:val="18"/>
                <w:szCs w:val="18"/>
              </w:rPr>
            </w:pPr>
            <w:r w:rsidRPr="00365EA1">
              <w:rPr>
                <w:rStyle w:val="paragraph"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365EA1" w:rsidRDefault="00E9574C" w:rsidP="00E9574C">
            <w:pPr>
              <w:pStyle w:val="a4"/>
              <w:rPr>
                <w:rStyle w:val="paragraph"/>
                <w:sz w:val="18"/>
                <w:szCs w:val="18"/>
              </w:rPr>
            </w:pPr>
            <w:r w:rsidRPr="00365EA1">
              <w:rPr>
                <w:rStyle w:val="paragraph"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365EA1" w:rsidRDefault="00E9574C" w:rsidP="00E9574C">
            <w:pPr>
              <w:pStyle w:val="a4"/>
              <w:rPr>
                <w:rStyle w:val="paragraph"/>
                <w:sz w:val="18"/>
                <w:szCs w:val="18"/>
              </w:rPr>
            </w:pPr>
            <w:r w:rsidRPr="00365EA1">
              <w:rPr>
                <w:rStyle w:val="paragraph"/>
                <w:sz w:val="18"/>
                <w:szCs w:val="18"/>
              </w:rPr>
              <w:t>БИК: 044525974</w:t>
            </w:r>
          </w:p>
          <w:p w14:paraId="3FAFE885" w14:textId="77777777" w:rsidR="00E9574C" w:rsidRPr="00365EA1" w:rsidRDefault="00E9574C" w:rsidP="00E9574C">
            <w:pPr>
              <w:pStyle w:val="a4"/>
              <w:rPr>
                <w:rStyle w:val="paragraph"/>
                <w:sz w:val="18"/>
                <w:szCs w:val="18"/>
              </w:rPr>
            </w:pPr>
            <w:r w:rsidRPr="00365EA1">
              <w:rPr>
                <w:rStyle w:val="paragraph"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365EA1" w:rsidRDefault="00E9574C" w:rsidP="00E9574C">
            <w:pPr>
              <w:pStyle w:val="a4"/>
              <w:rPr>
                <w:rStyle w:val="paragraph"/>
                <w:sz w:val="18"/>
                <w:szCs w:val="18"/>
              </w:rPr>
            </w:pPr>
            <w:r w:rsidRPr="00365EA1">
              <w:rPr>
                <w:rStyle w:val="paragraph"/>
                <w:sz w:val="18"/>
                <w:szCs w:val="18"/>
              </w:rPr>
              <w:t>Корр. Счет:30101810145250000974</w:t>
            </w:r>
          </w:p>
          <w:p w14:paraId="4C2493CA" w14:textId="77777777" w:rsidR="00E9574C" w:rsidRPr="00365EA1" w:rsidRDefault="00E9574C" w:rsidP="00E9574C">
            <w:pPr>
              <w:pStyle w:val="a4"/>
              <w:rPr>
                <w:rStyle w:val="paragraph"/>
                <w:sz w:val="18"/>
                <w:szCs w:val="18"/>
              </w:rPr>
            </w:pPr>
            <w:r w:rsidRPr="00365EA1">
              <w:rPr>
                <w:rStyle w:val="paragraph"/>
                <w:sz w:val="18"/>
                <w:szCs w:val="18"/>
              </w:rPr>
              <w:t>ИНН: 7710140679</w:t>
            </w:r>
          </w:p>
          <w:p w14:paraId="4922155B" w14:textId="77777777" w:rsidR="00C45D14" w:rsidRPr="00E9574C" w:rsidRDefault="00C45D14" w:rsidP="00C45D14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10B02E48" w14:textId="48BB4ADA" w:rsidR="00C45D14" w:rsidRPr="00E9574C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>Баянов</w:t>
            </w:r>
            <w:bookmarkStart w:id="0" w:name="_GoBack"/>
            <w:bookmarkEnd w:id="0"/>
            <w:r w:rsidR="008573F3"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>а И.В</w:t>
            </w:r>
            <w:r w:rsidR="008573F3" w:rsidRPr="00E9574C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E9574C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</w:t>
            </w:r>
          </w:p>
        </w:tc>
      </w:tr>
    </w:tbl>
    <w:p w14:paraId="689A31CA" w14:textId="77777777" w:rsidR="003F17D1" w:rsidRPr="00E9574C" w:rsidRDefault="003F17D1">
      <w:pPr>
        <w:rPr>
          <w:rFonts w:ascii="Times New Roman" w:hAnsi="Times New Roman"/>
          <w:sz w:val="18"/>
          <w:szCs w:val="18"/>
        </w:rPr>
      </w:pPr>
    </w:p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</w:p>
    <w:sectPr w:rsidR="00C45D14" w:rsidRPr="00E9574C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65EA1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2023-08-01T09:43:00Z</dcterms:created>
  <dcterms:modified xsi:type="dcterms:W3CDTF">2023-08-01T09:43:00Z</dcterms:modified>
</cp:coreProperties>
</file>