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A6334D" w:rsidRPr="00A6334D" w14:paraId="64ED0852" w14:textId="77777777" w:rsidTr="00E94004">
        <w:trPr>
          <w:trHeight w:val="268"/>
        </w:trPr>
        <w:tc>
          <w:tcPr>
            <w:tcW w:w="9889" w:type="dxa"/>
          </w:tcPr>
          <w:p w14:paraId="28F1F266" w14:textId="77777777" w:rsidR="00A6334D" w:rsidRPr="00A6334D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746526C0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678C8258" w14:textId="74098ADC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_______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____________ 202</w:t>
      </w:r>
      <w:r w:rsidR="009F64D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147147B5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D8A725" w14:textId="2C134899" w:rsidR="00A6334D" w:rsidRPr="00BA718B" w:rsidRDefault="00AF274A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Финансовый управляющий имуществом Сушкова Виктора Николаевича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 Соколов Григорий Дмитриевич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</w:t>
      </w:r>
      <w:proofErr w:type="spellStart"/>
      <w:r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Кременковское</w:t>
      </w:r>
      <w:proofErr w:type="spellEnd"/>
      <w:r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, дом 2, офис 104/2), далее - Организатор торгов), действующий на основании Решения Арбитражного суда города Санкт-Петербурга и Ленинградской области от 28.02.2023 (дата оглашения резолютивной части) по делу № А56-133958/2022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, именуем</w:t>
      </w:r>
      <w:r w:rsidR="004F166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ый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в дальнейшем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“</w:t>
      </w:r>
      <w:r w:rsidR="00A6334D"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____________________________________________________________________________________</w:t>
      </w:r>
      <w:r w:rsidR="004F166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___________________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в лице _________________________________________________________________________________________ действующего ___________________________________________________________________ именуем_____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дальнейшем </w:t>
      </w:r>
      <w:r w:rsidR="00A6334D"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0A911FB8" w14:textId="77777777" w:rsidR="00A6334D" w:rsidRPr="00BA718B" w:rsidRDefault="00A6334D" w:rsidP="00A6334D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7A912F" w14:textId="77777777" w:rsidR="00A6334D" w:rsidRPr="00BA718B" w:rsidRDefault="00A6334D" w:rsidP="00A6334D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Предмет договора</w:t>
      </w:r>
    </w:p>
    <w:p w14:paraId="0520B2E3" w14:textId="38A70196" w:rsidR="00A6334D" w:rsidRPr="00BA718B" w:rsidRDefault="00A6334D" w:rsidP="00A6334D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Сушкову Виктору Николаевичу</w:t>
      </w:r>
      <w:r w:rsidR="004F1668" w:rsidRPr="004F166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F274A"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проводимых 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Новые информационные сервисы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» (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О «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НИС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») по адресу </w:t>
      </w:r>
      <w:r w:rsidR="00AF274A"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https://nistp.ru/</w:t>
      </w:r>
      <w:hyperlink r:id="rId4" w:history="1"/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10% от цены лота, на счет, указанный Организатором торгов, с указанием сведений, изложенных в объявлении о торгах.</w:t>
      </w:r>
    </w:p>
    <w:p w14:paraId="527B56DA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60BFBF5C" w14:textId="0F202C5F" w:rsidR="00A6334D" w:rsidRPr="00BA718B" w:rsidRDefault="00A6334D" w:rsidP="00F12D48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Лот № 1 </w:t>
      </w:r>
      <w:r w:rsidR="00DC432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–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 </w:t>
      </w:r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Земельный участок площадь 500 </w:t>
      </w:r>
      <w:proofErr w:type="spellStart"/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кв.м</w:t>
      </w:r>
      <w:proofErr w:type="spellEnd"/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</w:t>
      </w:r>
      <w:proofErr w:type="spellStart"/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кв.м</w:t>
      </w:r>
      <w:proofErr w:type="spellEnd"/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., кадастровый номер 47:07:1852005:172, расположенное по адресу: Ленинградская область, Всеволожский район, д. Борисова Грива, ул. Центральная, участок 42/1. Имущество находится в залоге у КПК «Инвестфонд Санкт-Петербурга» на основании Договор залога недвижимости (ипотеки) № 02/16 от 23.09.2016</w:t>
      </w:r>
      <w:r w:rsidR="004F1668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.</w:t>
      </w:r>
    </w:p>
    <w:p w14:paraId="371D2847" w14:textId="2E40B8F0" w:rsidR="00A6334D" w:rsidRPr="00BA718B" w:rsidRDefault="00A6334D" w:rsidP="00A6334D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F012DA" w:rsidRP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8 460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 </w:t>
      </w:r>
      <w:r w:rsidR="00F012DA" w:rsidRP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000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</w:t>
      </w:r>
      <w:r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(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восемь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миллионов четыреста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шестьдесят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тысяч</w:t>
      </w:r>
      <w:r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) рублей 00 копеек.</w:t>
      </w:r>
    </w:p>
    <w:p w14:paraId="600B6266" w14:textId="2FCABF4B" w:rsidR="00944662" w:rsidRPr="00BA718B" w:rsidRDefault="00A6334D" w:rsidP="0094466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Задаток – </w:t>
      </w:r>
      <w:r w:rsidR="00F12D48"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10 (десять) процентов </w:t>
      </w:r>
      <w:r w:rsidR="00944662"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от </w:t>
      </w:r>
      <w:r w:rsidR="00944662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цены имущества, установленной для соответствующего интервала проведения торгов</w:t>
      </w:r>
      <w:r w:rsidR="00944662"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.</w:t>
      </w:r>
    </w:p>
    <w:p w14:paraId="749F0F4B" w14:textId="10196ABA" w:rsidR="00A6334D" w:rsidRPr="00BA718B" w:rsidRDefault="00A6334D" w:rsidP="00A6334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bookmarkStart w:id="0" w:name="_GoBack"/>
      <w:bookmarkEnd w:id="0"/>
    </w:p>
    <w:p w14:paraId="151AB8D8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D31EF0A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внесения задатка</w:t>
      </w:r>
    </w:p>
    <w:p w14:paraId="3FAC31CB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4BFF067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1A72B1E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552DE05C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0507AE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возврата и удержания задатка</w:t>
      </w:r>
    </w:p>
    <w:p w14:paraId="48048B6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7163FB07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3A21FE0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Arial" w:hAnsi="Times New Roman" w:cs="Times New Roman"/>
          <w:sz w:val="18"/>
          <w:szCs w:val="18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DAD903F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3.3.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 xml:space="preserve">Внесенный задаток не возвращается в случае </w:t>
      </w:r>
      <w:r w:rsidRPr="00BA718B"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2683796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CD47CCB" w14:textId="77777777" w:rsidR="00A6334D" w:rsidRPr="00BA718B" w:rsidRDefault="00A6334D" w:rsidP="00A6334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1EC44992" w14:textId="77777777" w:rsidR="00A6334D" w:rsidRPr="00BA718B" w:rsidRDefault="00A6334D" w:rsidP="003A4AF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val="en-US" w:eastAsia="ar-SA"/>
        </w:rPr>
        <w:t>I</w:t>
      </w: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Конфиденциальность</w:t>
      </w:r>
    </w:p>
    <w:p w14:paraId="6B472700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4.1.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BA718B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3B01759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4.2. 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57C7DFC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3F9FF6C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 xml:space="preserve">легально получена от третьей стороны без каких-либо ограничений по ее распространению и без нарушения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lastRenderedPageBreak/>
        <w:t>условий настоящего Соглашения;</w:t>
      </w:r>
    </w:p>
    <w:p w14:paraId="28C881AA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получена из общеизвестного официального источника;</w:t>
      </w:r>
    </w:p>
    <w:p w14:paraId="2F232FC6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3EC90AC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4.3. 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5771D34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4.4.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5A84482" w14:textId="77777777" w:rsidR="00A6334D" w:rsidRPr="00BA718B" w:rsidRDefault="00A6334D" w:rsidP="00A6334D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3359094B" w14:textId="77777777" w:rsidR="00A6334D" w:rsidRPr="00BA718B" w:rsidRDefault="00A6334D" w:rsidP="003A4AF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Срок действия настоящего договора</w:t>
      </w:r>
    </w:p>
    <w:p w14:paraId="79C64275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5F075E5" w14:textId="77777777" w:rsidR="00A6334D" w:rsidRPr="00BA718B" w:rsidRDefault="00A6334D" w:rsidP="00A6334D">
      <w:pPr>
        <w:widowControl w:val="0"/>
        <w:tabs>
          <w:tab w:val="left" w:pos="5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5.2. 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E7A18B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5.3. 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52D12AF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329E77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VI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A6334D" w:rsidRPr="00A6334D" w14:paraId="358F8125" w14:textId="77777777" w:rsidTr="00E94004">
        <w:tc>
          <w:tcPr>
            <w:tcW w:w="4920" w:type="dxa"/>
            <w:shd w:val="clear" w:color="auto" w:fill="auto"/>
          </w:tcPr>
          <w:p w14:paraId="39F5FB5F" w14:textId="77777777" w:rsidR="00A6334D" w:rsidRPr="00BA718B" w:rsidRDefault="00BA718B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Организатор торгов:</w:t>
            </w:r>
          </w:p>
          <w:p w14:paraId="1E60267E" w14:textId="78BBC00B" w:rsidR="00570439" w:rsidRDefault="00F12D48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Финансовый управляющий </w:t>
            </w: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имуществом </w:t>
            </w:r>
            <w:r w:rsidR="00AF274A"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Сушкова Виктора Николаевича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      </w:r>
          </w:p>
          <w:p w14:paraId="5AF31D91" w14:textId="18D1AC2F" w:rsidR="00570439" w:rsidRDefault="00AF274A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27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Соколов Григорий Дмитриевич</w:t>
            </w:r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</w:t>
            </w:r>
            <w:proofErr w:type="spellStart"/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Кременковское</w:t>
            </w:r>
            <w:proofErr w:type="spellEnd"/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дом 2, офис 104/2), далее - Организатор торгов), действующий на основании Решения Арбитражного суда города Санкт-Петербурга и Ленинградской области от 28.02.2023 (дата оглашения резолютивной части) по делу № А56-133958/2022</w:t>
            </w:r>
          </w:p>
          <w:p w14:paraId="03083F68" w14:textId="23ADBB31" w:rsidR="00BA718B" w:rsidRPr="00BA718B" w:rsidRDefault="00BA718B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Реквизиты для зачисления задатков: </w:t>
            </w:r>
          </w:p>
          <w:p w14:paraId="20DF09C4" w14:textId="6AA84B38" w:rsidR="00BA718B" w:rsidRDefault="00AF274A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Счет получателя: 40817810250167907413, Банк получателя: ФИЛИАЛ "ЦЕНТРАЛЬНЫЙ" ПАО "СОВКОМБАНК" (БЕРДСК), к/с 30101810150040000763, БИК банка 045004763, ИНН банка 4401116480, Ф.И.О. получателя: Сушков Виктор Николаевич</w:t>
            </w:r>
          </w:p>
          <w:p w14:paraId="0B60CB84" w14:textId="77777777" w:rsidR="00570439" w:rsidRDefault="00570439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7865908" w14:textId="77777777" w:rsidR="00F12D48" w:rsidRPr="00BA718B" w:rsidRDefault="00F12D48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 / _________________ /</w:t>
            </w:r>
          </w:p>
          <w:p w14:paraId="68123D8E" w14:textId="77777777" w:rsidR="00F12D48" w:rsidRPr="00BA718B" w:rsidRDefault="00F12D48" w:rsidP="00F12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  <w:tc>
          <w:tcPr>
            <w:tcW w:w="4755" w:type="dxa"/>
            <w:shd w:val="clear" w:color="auto" w:fill="auto"/>
          </w:tcPr>
          <w:p w14:paraId="1ED04C86" w14:textId="77777777" w:rsidR="00A6334D" w:rsidRPr="00BA718B" w:rsidRDefault="00A6334D" w:rsidP="00A6334D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81485A6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6580A66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Адрес:</w:t>
            </w: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7A939D67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0C0A7B0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1E3960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678BC11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77B3F1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E2FFD84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21D989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473479F" w14:textId="77777777" w:rsidR="00A6334D" w:rsidRPr="00A6334D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5D5A2EDF" w14:textId="77777777" w:rsidR="00AA0107" w:rsidRPr="00A6334D" w:rsidRDefault="00944662" w:rsidP="00A6334D">
      <w:pPr>
        <w:spacing w:after="0" w:line="240" w:lineRule="auto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sectPr w:rsidR="00AA0107" w:rsidRPr="00A63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4D"/>
    <w:rsid w:val="003A4AF0"/>
    <w:rsid w:val="0044026D"/>
    <w:rsid w:val="00490F38"/>
    <w:rsid w:val="004F1668"/>
    <w:rsid w:val="00570439"/>
    <w:rsid w:val="005B6DE4"/>
    <w:rsid w:val="00944662"/>
    <w:rsid w:val="009F64D4"/>
    <w:rsid w:val="00A6334D"/>
    <w:rsid w:val="00AF274A"/>
    <w:rsid w:val="00B53845"/>
    <w:rsid w:val="00BA718B"/>
    <w:rsid w:val="00CB1DF5"/>
    <w:rsid w:val="00DC4321"/>
    <w:rsid w:val="00EE44DA"/>
    <w:rsid w:val="00F012DA"/>
    <w:rsid w:val="00F1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9DBA"/>
  <w15:docId w15:val="{789FB905-3B79-48FB-8489-C5AA44A6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2020-01-10T14:39:00Z</cp:lastPrinted>
  <dcterms:created xsi:type="dcterms:W3CDTF">2023-03-02T14:31:00Z</dcterms:created>
  <dcterms:modified xsi:type="dcterms:W3CDTF">2023-10-18T09:04:00Z</dcterms:modified>
</cp:coreProperties>
</file>