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D6B8" w14:textId="77A97616" w:rsidR="00E6751D" w:rsidRPr="009226D7" w:rsidRDefault="00E6751D" w:rsidP="00E6751D">
      <w:pPr>
        <w:widowControl w:val="0"/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9226D7">
        <w:rPr>
          <w:rFonts w:ascii="Times New Roman" w:eastAsia="Times New Roman" w:hAnsi="Times New Roman" w:cs="Times New Roman"/>
          <w:b/>
          <w:lang w:eastAsia="ru-RU"/>
        </w:rPr>
        <w:t xml:space="preserve">Договор купли-продажи </w:t>
      </w:r>
      <w:r w:rsidR="00D5364B" w:rsidRPr="009226D7">
        <w:rPr>
          <w:rFonts w:ascii="Times New Roman" w:eastAsia="Times New Roman" w:hAnsi="Times New Roman" w:cs="Times New Roman"/>
          <w:b/>
          <w:lang w:eastAsia="ru-RU"/>
        </w:rPr>
        <w:t>нежилого помещения</w:t>
      </w:r>
    </w:p>
    <w:p w14:paraId="6F483133" w14:textId="77777777" w:rsidR="00E6751D" w:rsidRPr="009226D7" w:rsidRDefault="00E6751D" w:rsidP="00E6751D">
      <w:pPr>
        <w:widowControl w:val="0"/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3F9461FF" w14:textId="77777777" w:rsidR="00E6751D" w:rsidRPr="009226D7" w:rsidRDefault="00E6751D" w:rsidP="00E6751D">
      <w:pPr>
        <w:tabs>
          <w:tab w:val="left" w:pos="3248"/>
          <w:tab w:val="right" w:pos="9498"/>
        </w:tabs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9226D7">
        <w:rPr>
          <w:rFonts w:ascii="Times New Roman" w:eastAsia="Times New Roman" w:hAnsi="Times New Roman" w:cs="Times New Roman"/>
          <w:lang w:eastAsia="ru-RU"/>
        </w:rPr>
        <w:t>г. Москва</w:t>
      </w:r>
      <w:r w:rsidRPr="009226D7">
        <w:rPr>
          <w:rFonts w:ascii="Times New Roman" w:eastAsia="Times New Roman" w:hAnsi="Times New Roman" w:cs="Times New Roman"/>
          <w:lang w:eastAsia="ru-RU"/>
        </w:rPr>
        <w:tab/>
      </w:r>
      <w:r w:rsidRPr="009226D7">
        <w:rPr>
          <w:rFonts w:ascii="Times New Roman" w:eastAsia="Times New Roman" w:hAnsi="Times New Roman" w:cs="Times New Roman"/>
          <w:lang w:eastAsia="ru-RU"/>
        </w:rPr>
        <w:tab/>
        <w:t>«____» ____________ 202__ г.</w:t>
      </w:r>
    </w:p>
    <w:p w14:paraId="3A803FD7" w14:textId="77777777" w:rsidR="00E6751D" w:rsidRPr="009226D7" w:rsidRDefault="00E6751D" w:rsidP="00E6751D">
      <w:pPr>
        <w:tabs>
          <w:tab w:val="left" w:pos="3248"/>
          <w:tab w:val="right" w:pos="9498"/>
        </w:tabs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1DEA87" w14:textId="6C9A7A6C" w:rsidR="00E6751D" w:rsidRPr="009226D7" w:rsidRDefault="00E6751D" w:rsidP="00B72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26D7">
        <w:rPr>
          <w:rFonts w:ascii="Times New Roman" w:eastAsia="Calibri" w:hAnsi="Times New Roman" w:cs="Times New Roman"/>
        </w:rPr>
        <w:t>Гражданин Российской Федерации Афанасьев Александр Анатольевич (20.10.1979 г.р., уроженец СССР, Курская обл., Мантуровский р-н, с. Мантурово, СНИЛС 057-371-090 63, ИНН 461400915268, 142700, Московская обл., г. Видное, ул. им. Героя Советского Союза В.Н. Фокина) , в лице финансового управляющего Самсонова Павла Игоревича (</w:t>
      </w:r>
      <w:r w:rsidRPr="009226D7">
        <w:rPr>
          <w:rFonts w:ascii="Times New Roman" w:eastAsia="Times New Roman" w:hAnsi="Times New Roman" w:cs="Times New Roman"/>
          <w:szCs w:val="24"/>
          <w:lang w:eastAsia="ru-RU"/>
        </w:rPr>
        <w:t>ИНН 772823876256, СНИЛС 027-950-990 88, 127473, г. Москва, а/я 48) - член</w:t>
      </w:r>
      <w:r w:rsidR="0036486F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9226D7">
        <w:rPr>
          <w:rFonts w:ascii="Times New Roman" w:eastAsia="Times New Roman" w:hAnsi="Times New Roman" w:cs="Times New Roman"/>
          <w:szCs w:val="24"/>
          <w:lang w:eastAsia="ru-RU"/>
        </w:rPr>
        <w:t xml:space="preserve"> Союза "СРО АУ "Стратегия" (ОГРН 1023601559035, ИНН 3666101342, адрес: 123308, г. Москва, проспект Маршала Жукова, д.6, стр.1</w:t>
      </w:r>
      <w:r w:rsidRPr="009226D7">
        <w:rPr>
          <w:rFonts w:ascii="Times New Roman" w:eastAsia="Calibri" w:hAnsi="Times New Roman" w:cs="Times New Roman"/>
        </w:rPr>
        <w:t>), действующего на основании Решения Арбитражного суда Московской области от 14.09.2022 по делу № А41-70852/2021, именуемый в дальнейшем «Продавец», с одной стороны, и______________________________________________</w:t>
      </w:r>
    </w:p>
    <w:p w14:paraId="47BB2B90" w14:textId="77777777" w:rsidR="00E6751D" w:rsidRPr="009226D7" w:rsidRDefault="00E6751D" w:rsidP="00E67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226D7">
        <w:rPr>
          <w:rFonts w:ascii="Times New Roman" w:eastAsia="Calibri" w:hAnsi="Times New Roman" w:cs="Times New Roman"/>
        </w:rPr>
        <w:t>_________________________________</w:t>
      </w:r>
      <w:r w:rsidRPr="009226D7">
        <w:rPr>
          <w:rFonts w:ascii="Times New Roman" w:eastAsia="Calibri" w:hAnsi="Times New Roman" w:cs="Times New Roman"/>
          <w:b/>
        </w:rPr>
        <w:t xml:space="preserve">, </w:t>
      </w:r>
      <w:r w:rsidRPr="009226D7">
        <w:rPr>
          <w:rFonts w:ascii="Times New Roman" w:eastAsia="Calibri" w:hAnsi="Times New Roman" w:cs="Times New Roman"/>
        </w:rPr>
        <w:t xml:space="preserve">именуемый </w:t>
      </w:r>
      <w:r w:rsidRPr="009226D7">
        <w:rPr>
          <w:rFonts w:ascii="Times New Roman" w:eastAsia="Times New Roman" w:hAnsi="Times New Roman" w:cs="Times New Roman"/>
          <w:color w:val="000000"/>
          <w:lang w:eastAsia="ru-RU"/>
        </w:rPr>
        <w:t>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p w14:paraId="72830A14" w14:textId="77777777" w:rsidR="00E6751D" w:rsidRPr="009226D7" w:rsidRDefault="00E6751D" w:rsidP="00E6751D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highlight w:val="lightGray"/>
          <w:lang w:eastAsia="ru-RU"/>
        </w:rPr>
      </w:pPr>
    </w:p>
    <w:p w14:paraId="28268825" w14:textId="77777777" w:rsidR="00E6751D" w:rsidRPr="009226D7" w:rsidRDefault="00E6751D" w:rsidP="00E6751D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226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14:paraId="2A8C6CBC" w14:textId="459C3D9C" w:rsidR="00E6751D" w:rsidRDefault="00632714" w:rsidP="00632714">
      <w:pPr>
        <w:spacing w:before="120" w:after="12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ru-RU"/>
        </w:rPr>
      </w:pPr>
      <w:r w:rsidRPr="009226D7">
        <w:rPr>
          <w:rFonts w:ascii="Times New Roman" w:eastAsia="Times New Roman" w:hAnsi="Times New Roman" w:cs="Times New Roman"/>
          <w:bCs/>
          <w:lang w:eastAsia="ru-RU"/>
        </w:rPr>
        <w:t>1.1</w:t>
      </w:r>
      <w:r w:rsidRPr="009226D7">
        <w:rPr>
          <w:rFonts w:ascii="Times New Roman" w:eastAsia="Times New Roman" w:hAnsi="Times New Roman" w:cs="Times New Roman"/>
          <w:bCs/>
          <w:lang w:eastAsia="ru-RU"/>
        </w:rPr>
        <w:tab/>
      </w:r>
      <w:r w:rsidR="00E6751D" w:rsidRPr="009226D7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="00E6751D" w:rsidRPr="009226D7">
        <w:rPr>
          <w:rFonts w:ascii="Times New Roman" w:eastAsia="Times New Roman" w:hAnsi="Times New Roman" w:cs="Times New Roman"/>
          <w:lang w:eastAsia="ru-RU"/>
        </w:rPr>
        <w:t xml:space="preserve"> обязуется передать в собственность </w:t>
      </w:r>
      <w:r w:rsidR="00E6751D" w:rsidRPr="009226D7">
        <w:rPr>
          <w:rFonts w:ascii="Times New Roman" w:eastAsia="Times New Roman" w:hAnsi="Times New Roman" w:cs="Times New Roman"/>
          <w:bCs/>
          <w:lang w:eastAsia="ru-RU"/>
        </w:rPr>
        <w:t>Покупателя</w:t>
      </w:r>
      <w:r w:rsidR="00E6751D" w:rsidRPr="009226D7">
        <w:rPr>
          <w:rFonts w:ascii="Times New Roman" w:eastAsia="Times New Roman" w:hAnsi="Times New Roman" w:cs="Times New Roman"/>
          <w:lang w:eastAsia="ru-RU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о результатах открытых торгов по продаже имущества Афанасьева Александра Анатольевича следующее имущество: </w:t>
      </w:r>
    </w:p>
    <w:p w14:paraId="78CD74E5" w14:textId="69A27E05" w:rsidR="009226D7" w:rsidRDefault="009226D7" w:rsidP="009226D7">
      <w:pPr>
        <w:spacing w:before="120" w:after="120" w:line="240" w:lineRule="auto"/>
        <w:ind w:left="708" w:hanging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-</w:t>
      </w:r>
      <w:r w:rsidRPr="009226D7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Hlk147258675"/>
      <w:r w:rsidRPr="009226D7">
        <w:rPr>
          <w:rFonts w:ascii="Times New Roman" w:eastAsia="Times New Roman" w:hAnsi="Times New Roman" w:cs="Times New Roman"/>
          <w:lang w:eastAsia="ru-RU"/>
        </w:rPr>
        <w:t>Апартаменты, назначение – нежилое, общей площадью 37,7 м2, расположенные по адресу: Краснодарский край, г. Сочи, Адлерский район, ул. Цветочная, д. 44а, пом. 302, 303, кадастровый (условный) номер: 23:49:0402032:3146.</w:t>
      </w:r>
    </w:p>
    <w:bookmarkEnd w:id="0"/>
    <w:p w14:paraId="15F45B0C" w14:textId="19C9650E" w:rsidR="009226D7" w:rsidRPr="009226D7" w:rsidRDefault="009226D7" w:rsidP="009226D7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9226D7">
        <w:rPr>
          <w:rFonts w:ascii="Times New Roman" w:eastAsia="Times New Roman" w:hAnsi="Times New Roman" w:cs="Times New Roman"/>
          <w:lang w:eastAsia="ru-RU"/>
        </w:rPr>
        <w:t>Земельный участок площадью 880 +/ - 10 кв.м.,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26D7">
        <w:rPr>
          <w:rFonts w:ascii="Times New Roman" w:eastAsia="Times New Roman" w:hAnsi="Times New Roman" w:cs="Times New Roman"/>
          <w:lang w:eastAsia="ru-RU"/>
        </w:rPr>
        <w:t>местоположение установлено относительно ориентира,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226D7">
        <w:rPr>
          <w:rFonts w:ascii="Times New Roman" w:eastAsia="Times New Roman" w:hAnsi="Times New Roman" w:cs="Times New Roman"/>
          <w:lang w:eastAsia="ru-RU"/>
        </w:rPr>
        <w:t>расположенного в границах участка. Почтовый адрес ориентира: Краснодарский край, г. Сочи, Адлерский р-н, ул. Цветочная, кадастровый номер 23:49:0402032:332, доля в праве 38/1262.</w:t>
      </w:r>
    </w:p>
    <w:p w14:paraId="56C77A18" w14:textId="4CC621D4" w:rsidR="00281EDB" w:rsidRDefault="00632714" w:rsidP="00281EDB">
      <w:pPr>
        <w:spacing w:before="120" w:after="12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ru-RU"/>
        </w:rPr>
      </w:pPr>
      <w:r w:rsidRPr="009226D7">
        <w:rPr>
          <w:rFonts w:ascii="Times New Roman" w:eastAsia="Times New Roman" w:hAnsi="Times New Roman" w:cs="Times New Roman"/>
          <w:lang w:eastAsia="ru-RU"/>
        </w:rPr>
        <w:t>1.2.</w:t>
      </w:r>
      <w:r w:rsidRPr="009226D7">
        <w:rPr>
          <w:rFonts w:ascii="Times New Roman" w:eastAsia="Times New Roman" w:hAnsi="Times New Roman" w:cs="Times New Roman"/>
          <w:lang w:eastAsia="ru-RU"/>
        </w:rPr>
        <w:tab/>
      </w:r>
      <w:r w:rsidR="00E6751D" w:rsidRPr="009226D7">
        <w:rPr>
          <w:rFonts w:ascii="Times New Roman" w:eastAsia="Times New Roman" w:hAnsi="Times New Roman" w:cs="Times New Roman"/>
          <w:lang w:eastAsia="ru-RU"/>
        </w:rPr>
        <w:t>Имущество принадлежит на праве собственности</w:t>
      </w:r>
      <w:r w:rsidR="009226D7" w:rsidRPr="009226D7">
        <w:rPr>
          <w:rFonts w:ascii="Times New Roman" w:eastAsia="Times New Roman" w:hAnsi="Times New Roman" w:cs="Times New Roman"/>
          <w:lang w:eastAsia="ru-RU"/>
        </w:rPr>
        <w:t xml:space="preserve"> бывшей супруге Должника Афанасьевой Елен</w:t>
      </w:r>
      <w:r w:rsidR="00281EDB">
        <w:rPr>
          <w:rFonts w:ascii="Times New Roman" w:eastAsia="Times New Roman" w:hAnsi="Times New Roman" w:cs="Times New Roman"/>
          <w:lang w:eastAsia="ru-RU"/>
        </w:rPr>
        <w:t>е</w:t>
      </w:r>
      <w:r w:rsidR="009226D7" w:rsidRPr="009226D7">
        <w:rPr>
          <w:rFonts w:ascii="Times New Roman" w:eastAsia="Times New Roman" w:hAnsi="Times New Roman" w:cs="Times New Roman"/>
          <w:lang w:eastAsia="ru-RU"/>
        </w:rPr>
        <w:t xml:space="preserve"> Ивановн</w:t>
      </w:r>
      <w:r w:rsidR="00281EDB">
        <w:rPr>
          <w:rFonts w:ascii="Times New Roman" w:eastAsia="Times New Roman" w:hAnsi="Times New Roman" w:cs="Times New Roman"/>
          <w:lang w:eastAsia="ru-RU"/>
        </w:rPr>
        <w:t>е.</w:t>
      </w:r>
    </w:p>
    <w:p w14:paraId="18F1FCEC" w14:textId="121B5BD1" w:rsidR="00E6751D" w:rsidRPr="00281EDB" w:rsidRDefault="00281EDB" w:rsidP="00BF4757">
      <w:pPr>
        <w:spacing w:before="120" w:after="12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E3793E">
        <w:rPr>
          <w:rFonts w:ascii="Times New Roman" w:eastAsia="Times New Roman" w:hAnsi="Times New Roman" w:cs="Times New Roman"/>
          <w:lang w:eastAsia="ru-RU"/>
        </w:rPr>
        <w:t>Нежилое помещение - апартаменты</w:t>
      </w:r>
      <w:r w:rsidRPr="00281EDB">
        <w:rPr>
          <w:rFonts w:ascii="Times New Roman" w:eastAsia="Times New Roman" w:hAnsi="Times New Roman" w:cs="Times New Roman"/>
          <w:lang w:eastAsia="ru-RU"/>
        </w:rPr>
        <w:t>, общей площадью 37,7 м2, расположенные по адресу: Краснодарский край, г. Сочи, Адлерский район, ул. Цветочная, д. 44а, пом. 302, 303, кадастровый (условный) номер: 23:49:0402032:3146</w:t>
      </w:r>
      <w:r>
        <w:rPr>
          <w:rFonts w:ascii="Times New Roman" w:eastAsia="Times New Roman" w:hAnsi="Times New Roman" w:cs="Times New Roman"/>
          <w:lang w:eastAsia="ru-RU"/>
        </w:rPr>
        <w:t xml:space="preserve"> находятся в залоге у ПАО «Сбербанк» на основании </w:t>
      </w:r>
      <w:r w:rsidR="00E3793E">
        <w:rPr>
          <w:rFonts w:ascii="Times New Roman" w:eastAsia="Times New Roman" w:hAnsi="Times New Roman" w:cs="Times New Roman"/>
          <w:lang w:eastAsia="ru-RU"/>
        </w:rPr>
        <w:t>Кредитного договора № 890782 от 16.11.2020г.</w:t>
      </w:r>
    </w:p>
    <w:p w14:paraId="1680A84D" w14:textId="77777777" w:rsidR="00E6751D" w:rsidRPr="009226D7" w:rsidRDefault="00E6751D" w:rsidP="00E675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60C55F26" w14:textId="77777777" w:rsidR="00E6751D" w:rsidRPr="00BF4757" w:rsidRDefault="00E6751D" w:rsidP="00E6751D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Цена и порядок расчетов</w:t>
      </w:r>
    </w:p>
    <w:p w14:paraId="413A68BA" w14:textId="7AAAF065" w:rsidR="00E6751D" w:rsidRPr="00BF4757" w:rsidRDefault="00E6751D" w:rsidP="00632714">
      <w:pPr>
        <w:pStyle w:val="a7"/>
        <w:numPr>
          <w:ilvl w:val="2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Имущества, установленная по результатам торгов на основании Протокола о результатах  открытых торгов составляет _______________________________________ </w:t>
      </w:r>
      <w:r w:rsidRPr="00BF4757">
        <w:rPr>
          <w:rFonts w:ascii="Times New Roman" w:eastAsia="Times New Roman" w:hAnsi="Times New Roman" w:cs="Times New Roman"/>
          <w:lang w:eastAsia="ru-RU"/>
        </w:rPr>
        <w:t>(________________________________________________________________________) рублей</w:t>
      </w:r>
      <w:r w:rsidRPr="00BF4757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6FF0829C" w14:textId="77777777" w:rsidR="00E6751D" w:rsidRPr="009226D7" w:rsidRDefault="00E6751D" w:rsidP="00E6751D">
      <w:pPr>
        <w:pStyle w:val="a7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</w:p>
    <w:p w14:paraId="46F8D0DA" w14:textId="77777777" w:rsidR="00E6751D" w:rsidRPr="00BF4757" w:rsidRDefault="00E6751D" w:rsidP="00632714">
      <w:pPr>
        <w:pStyle w:val="a7"/>
        <w:numPr>
          <w:ilvl w:val="2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lang w:eastAsia="ru-RU"/>
        </w:rPr>
        <w:t>Стороны устанавливают, что цена имущества является окончательной и изменению не подлежит.</w:t>
      </w:r>
    </w:p>
    <w:p w14:paraId="527114E3" w14:textId="77777777" w:rsidR="00E6751D" w:rsidRPr="00BF4757" w:rsidRDefault="00E6751D" w:rsidP="00E6751D">
      <w:pPr>
        <w:pStyle w:val="a7"/>
        <w:rPr>
          <w:rFonts w:ascii="Times New Roman" w:eastAsia="Times New Roman" w:hAnsi="Times New Roman" w:cs="Times New Roman"/>
          <w:lang w:eastAsia="ru-RU"/>
        </w:rPr>
      </w:pPr>
    </w:p>
    <w:p w14:paraId="2A57A5EA" w14:textId="77777777" w:rsidR="00D5364B" w:rsidRPr="00BF4757" w:rsidRDefault="00E6751D" w:rsidP="00632714">
      <w:pPr>
        <w:pStyle w:val="a7"/>
        <w:numPr>
          <w:ilvl w:val="2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lang w:eastAsia="ru-RU"/>
        </w:rPr>
        <w:t xml:space="preserve">Сумма внесенного Покупателем задатка в размере ______________________________ (___________________________________________________) рублей, засчитывается в счет исполнения обязательств по настоящему договору. </w:t>
      </w:r>
    </w:p>
    <w:p w14:paraId="7F84D5D9" w14:textId="77777777" w:rsidR="00D5364B" w:rsidRPr="00BF4757" w:rsidRDefault="00D5364B" w:rsidP="00D5364B">
      <w:pPr>
        <w:pStyle w:val="a7"/>
        <w:rPr>
          <w:rFonts w:ascii="Times New Roman" w:eastAsia="Times New Roman" w:hAnsi="Times New Roman" w:cs="Times New Roman"/>
          <w:lang w:eastAsia="ru-RU"/>
        </w:rPr>
      </w:pPr>
    </w:p>
    <w:p w14:paraId="16ABF5C3" w14:textId="0A628157" w:rsidR="00D5364B" w:rsidRPr="00BF4757" w:rsidRDefault="00E6751D" w:rsidP="00632714">
      <w:pPr>
        <w:pStyle w:val="a7"/>
        <w:numPr>
          <w:ilvl w:val="2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lang w:eastAsia="ru-RU"/>
        </w:rPr>
        <w:t xml:space="preserve">Остаток Цены Имущества в размере ________________________________________ (____________________________________________) рублей, подлежит перечислению </w:t>
      </w: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t>Покупателем безналичным путем в течени</w:t>
      </w:r>
      <w:r w:rsidR="00D5364B" w:rsidRPr="00BF4757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t xml:space="preserve"> тридцати </w:t>
      </w:r>
      <w:r w:rsidR="00D5364B" w:rsidRPr="00BF4757">
        <w:rPr>
          <w:rFonts w:ascii="Times New Roman" w:eastAsia="Times New Roman" w:hAnsi="Times New Roman" w:cs="Times New Roman"/>
          <w:color w:val="000000"/>
          <w:lang w:eastAsia="ru-RU"/>
        </w:rPr>
        <w:t xml:space="preserve">календарных </w:t>
      </w: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со дня подписания </w:t>
      </w: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настоящего договора, на </w:t>
      </w:r>
      <w:r w:rsidR="00D5364B" w:rsidRPr="00BF4757">
        <w:rPr>
          <w:rFonts w:ascii="Times New Roman" w:eastAsia="Times New Roman" w:hAnsi="Times New Roman" w:cs="Times New Roman"/>
          <w:color w:val="000000"/>
          <w:lang w:eastAsia="ru-RU"/>
        </w:rPr>
        <w:t>специальный залоговый счет Должника по следующим реквизитам: № 40817810750161474578, Получатель Афанасьев Александр Анатольевич. Наименование банка ПАО «Совкомбанк», Филиал «Центральный» - Новосибирская область, г. Бердск. БИК 045004763, ИНН 4401116480 ОГРН 1144400000425, Корр. Счет 30101810150040000763.</w:t>
      </w:r>
    </w:p>
    <w:p w14:paraId="65E09FBB" w14:textId="77777777" w:rsidR="00D5364B" w:rsidRPr="00BF4757" w:rsidRDefault="00D5364B" w:rsidP="00D5364B">
      <w:pPr>
        <w:pStyle w:val="a7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5B6ECB" w14:textId="37BEFFC1" w:rsidR="00632714" w:rsidRPr="00BF4757" w:rsidRDefault="00D5364B" w:rsidP="00BF4757">
      <w:pPr>
        <w:pStyle w:val="a7"/>
        <w:numPr>
          <w:ilvl w:val="2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платежа: «Оплата </w:t>
      </w:r>
      <w:r w:rsidR="00632714" w:rsidRPr="00BF4757">
        <w:rPr>
          <w:rFonts w:ascii="Times New Roman" w:eastAsia="Times New Roman" w:hAnsi="Times New Roman" w:cs="Times New Roman"/>
          <w:color w:val="000000"/>
          <w:lang w:eastAsia="ru-RU"/>
        </w:rPr>
        <w:t xml:space="preserve">за имущество гражданина Афанасьева А.А. </w:t>
      </w:r>
      <w:r w:rsidRPr="00BF4757">
        <w:rPr>
          <w:rFonts w:ascii="Times New Roman" w:eastAsia="Times New Roman" w:hAnsi="Times New Roman" w:cs="Times New Roman"/>
          <w:color w:val="000000"/>
          <w:lang w:eastAsia="ru-RU"/>
        </w:rPr>
        <w:t>по договору купли-продажи нежилого помещения».</w:t>
      </w:r>
    </w:p>
    <w:p w14:paraId="45B65091" w14:textId="77777777" w:rsidR="00632714" w:rsidRPr="009226D7" w:rsidRDefault="00632714" w:rsidP="00632714">
      <w:pPr>
        <w:pStyle w:val="a7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0910B575" w14:textId="7EFA4CA6" w:rsidR="00E6751D" w:rsidRPr="00BF4757" w:rsidRDefault="00E6751D" w:rsidP="00632714">
      <w:pPr>
        <w:pStyle w:val="a7"/>
        <w:numPr>
          <w:ilvl w:val="2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F4757">
        <w:rPr>
          <w:rFonts w:ascii="Times New Roman" w:eastAsia="Times New Roman" w:hAnsi="Times New Roman" w:cs="Times New Roman"/>
          <w:lang w:eastAsia="ru-RU"/>
        </w:rPr>
        <w:t>Расходы, связанные с государственной регистрацией перехода права собственности на Имущество, несет Покупатель.</w:t>
      </w:r>
    </w:p>
    <w:p w14:paraId="610E0D76" w14:textId="77777777" w:rsidR="00E6751D" w:rsidRPr="00BF4757" w:rsidRDefault="00E6751D" w:rsidP="00E6751D">
      <w:pPr>
        <w:autoSpaceDE w:val="0"/>
        <w:autoSpaceDN w:val="0"/>
        <w:adjustRightInd w:val="0"/>
        <w:spacing w:before="120" w:after="120" w:line="240" w:lineRule="auto"/>
        <w:outlineLvl w:val="0"/>
        <w:rPr>
          <w:rFonts w:ascii="Times New Roman" w:eastAsia="Calibri" w:hAnsi="Times New Roman" w:cs="Times New Roman"/>
          <w:b/>
          <w:bCs/>
        </w:rPr>
      </w:pPr>
    </w:p>
    <w:p w14:paraId="485D7CE5" w14:textId="5A1B8B95" w:rsidR="00E6751D" w:rsidRPr="0036486F" w:rsidRDefault="00E6751D" w:rsidP="00B72FBD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36486F">
        <w:rPr>
          <w:rFonts w:ascii="Times New Roman" w:eastAsia="Calibri" w:hAnsi="Times New Roman" w:cs="Times New Roman"/>
          <w:b/>
          <w:bCs/>
        </w:rPr>
        <w:t>3. Обязанности сторон</w:t>
      </w:r>
    </w:p>
    <w:p w14:paraId="458D3130" w14:textId="322A3D1C" w:rsidR="00E6751D" w:rsidRPr="0036486F" w:rsidRDefault="00E6751D" w:rsidP="00D5364B">
      <w:pPr>
        <w:pStyle w:val="a7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</w:rPr>
      </w:pPr>
      <w:r w:rsidRPr="0036486F">
        <w:rPr>
          <w:rFonts w:ascii="Times New Roman" w:eastAsia="Calibri" w:hAnsi="Times New Roman" w:cs="Times New Roman"/>
          <w:bCs/>
        </w:rPr>
        <w:t>Покупатель обязуется:</w:t>
      </w:r>
    </w:p>
    <w:p w14:paraId="50D966AF" w14:textId="281A452D" w:rsidR="00E6751D" w:rsidRPr="0036486F" w:rsidRDefault="00E6751D" w:rsidP="00D5364B">
      <w:pPr>
        <w:pStyle w:val="a7"/>
        <w:numPr>
          <w:ilvl w:val="2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</w:rPr>
      </w:pPr>
      <w:r w:rsidRPr="0036486F">
        <w:rPr>
          <w:rFonts w:ascii="Times New Roman" w:eastAsia="Calibri" w:hAnsi="Times New Roman" w:cs="Times New Roman"/>
          <w:bCs/>
        </w:rPr>
        <w:t>Оплатить стоимость имущества, являющегося предметом Договора.</w:t>
      </w:r>
      <w:r w:rsidRPr="0036486F">
        <w:rPr>
          <w:rFonts w:ascii="Times New Roman" w:eastAsia="Calibri" w:hAnsi="Times New Roman" w:cs="Times New Roman"/>
          <w:bCs/>
        </w:rPr>
        <w:tab/>
      </w:r>
    </w:p>
    <w:p w14:paraId="3F451EF1" w14:textId="6A3592AD" w:rsidR="00E6751D" w:rsidRPr="0036486F" w:rsidRDefault="00E6751D" w:rsidP="00D5364B">
      <w:pPr>
        <w:pStyle w:val="a7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</w:rPr>
      </w:pPr>
      <w:r w:rsidRPr="0036486F">
        <w:rPr>
          <w:rFonts w:ascii="Times New Roman" w:eastAsia="Calibri" w:hAnsi="Times New Roman" w:cs="Times New Roman"/>
          <w:bCs/>
        </w:rPr>
        <w:t>Продавец обязуется:</w:t>
      </w:r>
    </w:p>
    <w:p w14:paraId="59C0D572" w14:textId="76B34BDF" w:rsidR="00E6751D" w:rsidRPr="0036486F" w:rsidRDefault="00E6751D" w:rsidP="00D5364B">
      <w:pPr>
        <w:pStyle w:val="a7"/>
        <w:numPr>
          <w:ilvl w:val="2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bCs/>
        </w:rPr>
      </w:pPr>
      <w:bookmarkStart w:id="1" w:name="Par7"/>
      <w:bookmarkEnd w:id="1"/>
      <w:r w:rsidRPr="0036486F">
        <w:rPr>
          <w:rFonts w:ascii="Times New Roman" w:eastAsia="Calibri" w:hAnsi="Times New Roman" w:cs="Times New Roman"/>
          <w:bCs/>
        </w:rPr>
        <w:t>Передать Покупателю имущество по акту приема-передачи в течение 5 (пяти) рабочих дней с момента зачисления на счет</w:t>
      </w:r>
      <w:r w:rsidR="00D5364B" w:rsidRPr="0036486F">
        <w:rPr>
          <w:rFonts w:ascii="Times New Roman" w:eastAsia="Calibri" w:hAnsi="Times New Roman" w:cs="Times New Roman"/>
          <w:bCs/>
        </w:rPr>
        <w:t>, указанный в п. 2.4.</w:t>
      </w:r>
      <w:r w:rsidRPr="0036486F">
        <w:rPr>
          <w:rFonts w:ascii="Times New Roman" w:eastAsia="Calibri" w:hAnsi="Times New Roman" w:cs="Times New Roman"/>
          <w:bCs/>
        </w:rPr>
        <w:t xml:space="preserve"> </w:t>
      </w:r>
      <w:r w:rsidR="00D5364B" w:rsidRPr="0036486F">
        <w:rPr>
          <w:rFonts w:ascii="Times New Roman" w:eastAsia="Calibri" w:hAnsi="Times New Roman" w:cs="Times New Roman"/>
          <w:bCs/>
        </w:rPr>
        <w:t xml:space="preserve">Договора </w:t>
      </w:r>
      <w:r w:rsidRPr="0036486F">
        <w:rPr>
          <w:rFonts w:ascii="Times New Roman" w:eastAsia="Calibri" w:hAnsi="Times New Roman" w:cs="Times New Roman"/>
          <w:bCs/>
        </w:rPr>
        <w:t>оплаты стоимости Имущества.</w:t>
      </w:r>
    </w:p>
    <w:p w14:paraId="55C964B5" w14:textId="77777777" w:rsidR="00E6751D" w:rsidRPr="0036486F" w:rsidRDefault="00E6751D" w:rsidP="00E6751D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Calibri" w:hAnsi="Times New Roman" w:cs="Times New Roman"/>
          <w:bCs/>
        </w:rPr>
      </w:pPr>
    </w:p>
    <w:p w14:paraId="2A295BFB" w14:textId="77777777" w:rsidR="00E6751D" w:rsidRPr="0036486F" w:rsidRDefault="00E6751D" w:rsidP="00E6751D">
      <w:pPr>
        <w:numPr>
          <w:ilvl w:val="0"/>
          <w:numId w:val="3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4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 сторон и порядок разрешения споров</w:t>
      </w:r>
    </w:p>
    <w:p w14:paraId="408B59F9" w14:textId="77777777" w:rsidR="00632714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Стороны отвечают за неисполнение либо ненадлежащее исполнение условий настоящего Договора.</w:t>
      </w:r>
    </w:p>
    <w:p w14:paraId="48FD31E4" w14:textId="77777777" w:rsidR="00632714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56362F48" w14:textId="77777777" w:rsidR="00632714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В случае просрочки Покупателем оплаты более 15 календарных дней от сроков, установленных в п. 2.4 настоящего договора, Продавец имеет право отказаться от исполнения договора в одностороннем порядке,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Доли, за исключением суммы внесенного задатка, а также суммы начисленной неустойки за просрочку оплаты.</w:t>
      </w:r>
    </w:p>
    <w:p w14:paraId="1C953DB3" w14:textId="77777777" w:rsidR="00632714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В порядке статьи 421 ГК РФ и и</w:t>
      </w:r>
      <w:r w:rsidRPr="0036486F">
        <w:rPr>
          <w:rFonts w:ascii="Times New Roman" w:eastAsia="Calibri" w:hAnsi="Times New Roman" w:cs="Times New Roman"/>
        </w:rPr>
        <w:t>сходя из принципа осуществления гражданских прав своей волей и в своем интересе (</w:t>
      </w:r>
      <w:hyperlink r:id="rId7" w:history="1">
        <w:r w:rsidRPr="0036486F">
          <w:rPr>
            <w:rFonts w:ascii="Times New Roman" w:eastAsia="Calibri" w:hAnsi="Times New Roman" w:cs="Times New Roman"/>
          </w:rPr>
          <w:t>статья 1</w:t>
        </w:r>
      </w:hyperlink>
      <w:r w:rsidRPr="0036486F">
        <w:rPr>
          <w:rFonts w:ascii="Times New Roman" w:eastAsia="Calibri" w:hAnsi="Times New Roman" w:cs="Times New Roman"/>
        </w:rPr>
        <w:t xml:space="preserve"> ГК РФ) </w:t>
      </w:r>
      <w:r w:rsidRPr="0036486F">
        <w:rPr>
          <w:rFonts w:ascii="Times New Roman" w:eastAsia="Times New Roman" w:hAnsi="Times New Roman" w:cs="Times New Roman"/>
          <w:lang w:eastAsia="ru-RU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36486F">
        <w:rPr>
          <w:rFonts w:ascii="Times New Roman" w:eastAsia="Calibri" w:hAnsi="Times New Roman" w:cs="Times New Roman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36486F">
        <w:rPr>
          <w:rFonts w:ascii="Times New Roman" w:eastAsia="Times New Roman" w:hAnsi="Times New Roman" w:cs="Times New Roman"/>
          <w:lang w:eastAsia="ru-RU"/>
        </w:rPr>
        <w:t>, а также суммы доказанных убытков, возникших вследствие указанного нарушения.</w:t>
      </w:r>
    </w:p>
    <w:p w14:paraId="5C9698D5" w14:textId="44322099" w:rsidR="00E6751D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 xml:space="preserve">Все споры, возникающие между Сторонами в рамках настоящего договора, подлежат передаче на рассмотрение в Арбитражный суд </w:t>
      </w:r>
      <w:r w:rsidR="00632714" w:rsidRPr="0036486F">
        <w:rPr>
          <w:rFonts w:ascii="Times New Roman" w:eastAsia="Times New Roman" w:hAnsi="Times New Roman" w:cs="Times New Roman"/>
          <w:lang w:eastAsia="ru-RU"/>
        </w:rPr>
        <w:t>Московской области.</w:t>
      </w:r>
    </w:p>
    <w:p w14:paraId="1872199E" w14:textId="77777777" w:rsidR="00E6751D" w:rsidRPr="0036486F" w:rsidRDefault="00E6751D" w:rsidP="00E675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6C4D8E00" w14:textId="77777777" w:rsidR="00E6751D" w:rsidRPr="0036486F" w:rsidRDefault="00E6751D" w:rsidP="00E6751D">
      <w:pPr>
        <w:numPr>
          <w:ilvl w:val="0"/>
          <w:numId w:val="3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486F">
        <w:rPr>
          <w:rFonts w:ascii="Times New Roman" w:eastAsia="Times New Roman" w:hAnsi="Times New Roman" w:cs="Times New Roman"/>
          <w:b/>
          <w:color w:val="000000"/>
          <w:lang w:eastAsia="ru-RU"/>
        </w:rPr>
        <w:t>Прочие условия</w:t>
      </w:r>
    </w:p>
    <w:p w14:paraId="190C9ADA" w14:textId="77777777" w:rsidR="00632714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14:paraId="082806C9" w14:textId="77777777" w:rsidR="00632714" w:rsidRPr="0036486F" w:rsidRDefault="00E6751D" w:rsidP="00632714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lastRenderedPageBreak/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10E846C7" w14:textId="258EA69C" w:rsidR="00632714" w:rsidRPr="0036486F" w:rsidRDefault="00E6751D" w:rsidP="0036486F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Продавец сообщает, что адресом для направления всей корреспонденции, касающейся настоящего договора, является: 1</w:t>
      </w:r>
      <w:r w:rsidR="00632714" w:rsidRPr="0036486F">
        <w:rPr>
          <w:rFonts w:ascii="Times New Roman" w:eastAsia="Times New Roman" w:hAnsi="Times New Roman" w:cs="Times New Roman"/>
          <w:lang w:eastAsia="ru-RU"/>
        </w:rPr>
        <w:t>27473</w:t>
      </w:r>
      <w:r w:rsidRPr="0036486F">
        <w:rPr>
          <w:rFonts w:ascii="Times New Roman" w:eastAsia="Times New Roman" w:hAnsi="Times New Roman" w:cs="Times New Roman"/>
          <w:lang w:eastAsia="ru-RU"/>
        </w:rPr>
        <w:t>, г. Москва, а/я 4</w:t>
      </w:r>
      <w:r w:rsidR="00632714" w:rsidRPr="0036486F">
        <w:rPr>
          <w:rFonts w:ascii="Times New Roman" w:eastAsia="Times New Roman" w:hAnsi="Times New Roman" w:cs="Times New Roman"/>
          <w:lang w:eastAsia="ru-RU"/>
        </w:rPr>
        <w:t>8</w:t>
      </w:r>
      <w:r w:rsidRPr="0036486F">
        <w:rPr>
          <w:rFonts w:ascii="Times New Roman" w:eastAsia="Times New Roman" w:hAnsi="Times New Roman" w:cs="Times New Roman"/>
          <w:lang w:eastAsia="ru-RU"/>
        </w:rPr>
        <w:t>.</w:t>
      </w:r>
    </w:p>
    <w:p w14:paraId="38506F43" w14:textId="438F379A" w:rsidR="00E6751D" w:rsidRPr="0036486F" w:rsidRDefault="00E6751D" w:rsidP="00632714">
      <w:pPr>
        <w:numPr>
          <w:ilvl w:val="1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Покупатель сообщает, что адресом для направления всей корреспонденции, касающейся настоящего договора, является адрес: ______________________________________________________</w:t>
      </w:r>
    </w:p>
    <w:p w14:paraId="00C92726" w14:textId="77777777" w:rsidR="00E6751D" w:rsidRPr="0036486F" w:rsidRDefault="00E6751D" w:rsidP="00E6751D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EF8D0F" w14:textId="77777777" w:rsidR="00E6751D" w:rsidRPr="0036486F" w:rsidRDefault="00E6751D" w:rsidP="00E67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4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14:paraId="476D8114" w14:textId="4EFDC624" w:rsidR="00632714" w:rsidRPr="0036486F" w:rsidRDefault="00E6751D" w:rsidP="00632714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14:paraId="78A71FCD" w14:textId="77777777" w:rsidR="00632714" w:rsidRPr="0036486F" w:rsidRDefault="00632714" w:rsidP="00632714">
      <w:pPr>
        <w:pStyle w:val="a7"/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563F91" w14:textId="0A67B3E8" w:rsidR="00E6751D" w:rsidRPr="0036486F" w:rsidRDefault="00E6751D" w:rsidP="00632714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6F">
        <w:rPr>
          <w:rFonts w:ascii="Times New Roman" w:eastAsia="Times New Roman" w:hAnsi="Times New Roman" w:cs="Times New Roman"/>
          <w:lang w:eastAsia="ru-RU"/>
        </w:rPr>
        <w:t xml:space="preserve">Любые </w:t>
      </w:r>
      <w:r w:rsidRPr="0036486F">
        <w:rPr>
          <w:rFonts w:ascii="Times New Roman" w:eastAsia="Times New Roman" w:hAnsi="Times New Roman" w:cs="Times New Roman"/>
          <w:color w:val="000000"/>
          <w:lang w:eastAsia="ru-RU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247DD987" w14:textId="77777777" w:rsidR="00E6751D" w:rsidRPr="009226D7" w:rsidRDefault="00E6751D" w:rsidP="00E67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14:paraId="0B0EC3D2" w14:textId="77777777" w:rsidR="00E6751D" w:rsidRPr="0036486F" w:rsidRDefault="00E6751D" w:rsidP="00E6751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6486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сторон</w:t>
      </w:r>
    </w:p>
    <w:p w14:paraId="507B1678" w14:textId="77777777" w:rsidR="00E6751D" w:rsidRPr="0036486F" w:rsidRDefault="00E6751D" w:rsidP="00E67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  <w:gridCol w:w="222"/>
      </w:tblGrid>
      <w:tr w:rsidR="00E6751D" w:rsidRPr="00E6751D" w14:paraId="0B660418" w14:textId="77777777" w:rsidTr="00A2571A">
        <w:tc>
          <w:tcPr>
            <w:tcW w:w="4857" w:type="dxa"/>
          </w:tcPr>
          <w:tbl>
            <w:tblPr>
              <w:tblStyle w:val="a6"/>
              <w:tblW w:w="9101" w:type="dxa"/>
              <w:tblLook w:val="04A0" w:firstRow="1" w:lastRow="0" w:firstColumn="1" w:lastColumn="0" w:noHBand="0" w:noVBand="1"/>
            </w:tblPr>
            <w:tblGrid>
              <w:gridCol w:w="4568"/>
              <w:gridCol w:w="4533"/>
            </w:tblGrid>
            <w:tr w:rsidR="00E6751D" w:rsidRPr="00E6751D" w14:paraId="51AFD64B" w14:textId="77777777" w:rsidTr="00822FDA">
              <w:trPr>
                <w:trHeight w:val="5731"/>
              </w:trPr>
              <w:tc>
                <w:tcPr>
                  <w:tcW w:w="4568" w:type="dxa"/>
                </w:tcPr>
                <w:p w14:paraId="1D19E8DD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36486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Продавец</w:t>
                  </w:r>
                </w:p>
                <w:p w14:paraId="06073603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DAFCEC1" w14:textId="42370165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486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Гражданин Российской Федерации </w:t>
                  </w:r>
                  <w:r w:rsidR="00822FDA" w:rsidRPr="0036486F">
                    <w:rPr>
                      <w:rFonts w:ascii="Times New Roman" w:eastAsia="Times New Roman" w:hAnsi="Times New Roman" w:cs="Times New Roman"/>
                      <w:lang w:eastAsia="ru-RU"/>
                    </w:rPr>
                    <w:t>Афанасьев Александр Анатольевич (20.10.1979 г.р., уроженец СССР, Курская обл., Мантуровский р-н, с. Мантурово, СНИЛС 057-371-090 63, ИНН 461400915268, 142700, Московская обл., г. Видное, ул. им. Героя Советского Союза В.Н. Фокина)</w:t>
                  </w:r>
                </w:p>
                <w:p w14:paraId="3B8C30DA" w14:textId="0C1C39BE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486F">
                    <w:rPr>
                      <w:rFonts w:ascii="Times New Roman" w:eastAsia="Times New Roman" w:hAnsi="Times New Roman" w:cs="Times New Roman"/>
                      <w:lang w:eastAsia="ru-RU"/>
                    </w:rPr>
                    <w:t>в лице финансового управляющего Самсонова Павла Игоревича (ИНН 772823876256, СНИЛС 027-950-990 88) - член Союза "СРО АУ "Стратегия" (ОГРН 1023601559035, ИНН 3666101342, адрес: 123308, г, Москва, г. Москва, проспект Маршала Жукова, д.6, стр.1)</w:t>
                  </w:r>
                </w:p>
                <w:p w14:paraId="0C3AF603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CFC8A42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F50F686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00E1F6A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8D7E9D8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486F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_________________/П.И. Самсонов/</w:t>
                  </w:r>
                </w:p>
                <w:p w14:paraId="7E32D01E" w14:textId="77777777" w:rsidR="00E6751D" w:rsidRPr="0036486F" w:rsidRDefault="00E6751D" w:rsidP="00E6751D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486F">
                    <w:rPr>
                      <w:rFonts w:ascii="Times New Roman" w:eastAsia="Times New Roman" w:hAnsi="Times New Roman" w:cs="Times New Roman"/>
                      <w:lang w:eastAsia="ru-RU"/>
                    </w:rPr>
                    <w:t>м.п.</w:t>
                  </w:r>
                </w:p>
              </w:tc>
              <w:tc>
                <w:tcPr>
                  <w:tcW w:w="4533" w:type="dxa"/>
                </w:tcPr>
                <w:p w14:paraId="7E670821" w14:textId="77777777" w:rsidR="00E6751D" w:rsidRPr="00E6751D" w:rsidRDefault="00E6751D" w:rsidP="00E6751D">
                  <w:pPr>
                    <w:ind w:right="-392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36486F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Покупатель</w:t>
                  </w:r>
                </w:p>
              </w:tc>
            </w:tr>
          </w:tbl>
          <w:p w14:paraId="61BCE245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167E8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3BE5E8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EFB8B8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8E309A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EB61E8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17D293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14:paraId="4FF654AD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1B53AE" w14:textId="77777777" w:rsidR="00E6751D" w:rsidRPr="00E6751D" w:rsidRDefault="00E6751D" w:rsidP="00E67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B7C3F0" w14:textId="77777777" w:rsidR="00E6751D" w:rsidRPr="00E6751D" w:rsidRDefault="00E6751D" w:rsidP="00E6751D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3D0465" w14:textId="77777777" w:rsidR="0062687C" w:rsidRDefault="0062687C"/>
    <w:sectPr w:rsidR="0062687C" w:rsidSect="00063719">
      <w:footerReference w:type="default" r:id="rId8"/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32A1" w14:textId="77777777" w:rsidR="00632714" w:rsidRDefault="00632714" w:rsidP="00632714">
      <w:pPr>
        <w:spacing w:after="0" w:line="240" w:lineRule="auto"/>
      </w:pPr>
      <w:r>
        <w:separator/>
      </w:r>
    </w:p>
  </w:endnote>
  <w:endnote w:type="continuationSeparator" w:id="0">
    <w:p w14:paraId="3048B12B" w14:textId="77777777" w:rsidR="00632714" w:rsidRDefault="00632714" w:rsidP="0063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C95F" w14:textId="77777777" w:rsidR="008F3DC5" w:rsidRPr="00C32B48" w:rsidRDefault="00822FDA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>
      <w:rPr>
        <w:rStyle w:val="a5"/>
        <w:rFonts w:ascii="PF BeauSans Pro Light" w:hAnsi="PF BeauSans Pro Light"/>
        <w:noProof/>
        <w:sz w:val="20"/>
        <w:szCs w:val="20"/>
      </w:rPr>
      <w:t>3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14:paraId="4F9983CE" w14:textId="77777777" w:rsidR="00632714" w:rsidRPr="00632714" w:rsidRDefault="00632714" w:rsidP="00632714">
    <w:pPr>
      <w:tabs>
        <w:tab w:val="center" w:pos="4677"/>
        <w:tab w:val="right" w:pos="9355"/>
      </w:tabs>
      <w:spacing w:after="0" w:line="240" w:lineRule="auto"/>
      <w:ind w:right="360"/>
      <w:rPr>
        <w:rFonts w:ascii="PF BeauSans Pro Light" w:eastAsia="Times New Roman" w:hAnsi="PF BeauSans Pro Light" w:cs="Times New Roman"/>
        <w:lang w:eastAsia="ru-RU"/>
      </w:rPr>
    </w:pPr>
    <w:r w:rsidRPr="00632714">
      <w:rPr>
        <w:rFonts w:ascii="PF BeauSans Pro Light" w:eastAsia="Times New Roman" w:hAnsi="PF BeauSans Pro Light" w:cs="Times New Roman"/>
        <w:lang w:eastAsia="ru-RU"/>
      </w:rPr>
      <w:t>_______________________Продавец</w:t>
    </w:r>
    <w:r w:rsidRPr="00632714">
      <w:rPr>
        <w:rFonts w:ascii="PF BeauSans Pro Light" w:eastAsia="Times New Roman" w:hAnsi="PF BeauSans Pro Light" w:cs="Times New Roman"/>
        <w:lang w:eastAsia="ru-RU"/>
      </w:rPr>
      <w:tab/>
    </w:r>
    <w:r w:rsidRPr="00632714">
      <w:rPr>
        <w:rFonts w:ascii="PF BeauSans Pro Light" w:eastAsia="Times New Roman" w:hAnsi="PF BeauSans Pro Light" w:cs="Times New Roman"/>
        <w:lang w:eastAsia="ru-RU"/>
      </w:rPr>
      <w:tab/>
      <w:t>_______________________Покупатель</w:t>
    </w:r>
  </w:p>
  <w:p w14:paraId="330E0CAA" w14:textId="77777777" w:rsidR="008F3DC5" w:rsidRPr="00C32B48" w:rsidRDefault="00822FDA" w:rsidP="00BF51DC">
    <w:pPr>
      <w:pStyle w:val="a3"/>
      <w:ind w:right="360"/>
      <w:rPr>
        <w:rFonts w:ascii="PF BeauSans Pro Light" w:hAnsi="PF BeauSans Pro Light"/>
        <w:sz w:val="22"/>
        <w:szCs w:val="22"/>
      </w:rPr>
    </w:pPr>
    <w:r>
      <w:rPr>
        <w:rFonts w:ascii="PF BeauSans Pro Light" w:hAnsi="PF BeauSans Pro Light"/>
        <w:sz w:val="22"/>
        <w:szCs w:val="22"/>
      </w:rPr>
      <w:tab/>
    </w:r>
    <w:r>
      <w:rPr>
        <w:rFonts w:ascii="PF BeauSans Pro Light" w:hAnsi="PF BeauSans Pro Light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4F01" w14:textId="77777777" w:rsidR="00632714" w:rsidRDefault="00632714" w:rsidP="00632714">
      <w:pPr>
        <w:spacing w:after="0" w:line="240" w:lineRule="auto"/>
      </w:pPr>
      <w:r>
        <w:separator/>
      </w:r>
    </w:p>
  </w:footnote>
  <w:footnote w:type="continuationSeparator" w:id="0">
    <w:p w14:paraId="2729AA7A" w14:textId="77777777" w:rsidR="00632714" w:rsidRDefault="00632714" w:rsidP="00632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FBA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8A03032"/>
    <w:multiLevelType w:val="multilevel"/>
    <w:tmpl w:val="CD98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048AD"/>
    <w:multiLevelType w:val="hybridMultilevel"/>
    <w:tmpl w:val="FE4C5EF2"/>
    <w:lvl w:ilvl="0" w:tplc="DEC83F80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35463"/>
    <w:multiLevelType w:val="hybridMultilevel"/>
    <w:tmpl w:val="A6FA4E06"/>
    <w:lvl w:ilvl="0" w:tplc="C9880A8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1D"/>
    <w:rsid w:val="00281EDB"/>
    <w:rsid w:val="0036486F"/>
    <w:rsid w:val="0062687C"/>
    <w:rsid w:val="00632714"/>
    <w:rsid w:val="00822FDA"/>
    <w:rsid w:val="009226D7"/>
    <w:rsid w:val="00B72FBD"/>
    <w:rsid w:val="00BF4757"/>
    <w:rsid w:val="00D5364B"/>
    <w:rsid w:val="00E3793E"/>
    <w:rsid w:val="00E6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0E89"/>
  <w15:chartTrackingRefBased/>
  <w15:docId w15:val="{0710B798-DCBA-47CC-930B-F0489548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75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67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51D"/>
  </w:style>
  <w:style w:type="table" w:styleId="a6">
    <w:name w:val="Table Grid"/>
    <w:basedOn w:val="a1"/>
    <w:uiPriority w:val="59"/>
    <w:rsid w:val="00E6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751D"/>
    <w:pPr>
      <w:ind w:left="720"/>
      <w:contextualSpacing/>
    </w:pPr>
  </w:style>
  <w:style w:type="paragraph" w:styleId="a8">
    <w:name w:val="footnote text"/>
    <w:basedOn w:val="a"/>
    <w:link w:val="a9"/>
    <w:uiPriority w:val="99"/>
    <w:rsid w:val="00E6751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675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3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3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Ксения</dc:creator>
  <cp:keywords/>
  <dc:description/>
  <cp:lastModifiedBy>Болотова Ксения</cp:lastModifiedBy>
  <cp:revision>4</cp:revision>
  <dcterms:created xsi:type="dcterms:W3CDTF">2023-07-26T12:05:00Z</dcterms:created>
  <dcterms:modified xsi:type="dcterms:W3CDTF">2023-10-03T18:26:00Z</dcterms:modified>
</cp:coreProperties>
</file>