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B" w:rsidRPr="0023515F" w:rsidRDefault="00424108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E021B9" w:rsidRPr="0023515F" w:rsidRDefault="00E021B9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B9" w:rsidRPr="0023515F" w:rsidRDefault="00E021B9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</w:t>
      </w:r>
      <w:r w:rsidR="00E021B9" w:rsidRPr="0023515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5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108" w:rsidRPr="00235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23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0672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108" w:rsidRPr="00235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77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E5377D">
        <w:rPr>
          <w:rFonts w:ascii="Times New Roman" w:hAnsi="Times New Roman" w:cs="Times New Roman"/>
          <w:b/>
          <w:sz w:val="24"/>
          <w:szCs w:val="24"/>
        </w:rPr>
        <w:t xml:space="preserve">_» ______ </w:t>
      </w:r>
      <w:r w:rsidR="00067234">
        <w:rPr>
          <w:rFonts w:ascii="Times New Roman" w:hAnsi="Times New Roman" w:cs="Times New Roman"/>
          <w:b/>
          <w:sz w:val="24"/>
          <w:szCs w:val="24"/>
        </w:rPr>
        <w:t>202</w:t>
      </w:r>
      <w:r w:rsidR="00E5377D">
        <w:rPr>
          <w:rFonts w:ascii="Times New Roman" w:hAnsi="Times New Roman" w:cs="Times New Roman"/>
          <w:b/>
          <w:sz w:val="24"/>
          <w:szCs w:val="24"/>
        </w:rPr>
        <w:t>3</w:t>
      </w:r>
      <w:r w:rsidR="00067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3515F">
        <w:rPr>
          <w:rFonts w:ascii="Times New Roman" w:hAnsi="Times New Roman" w:cs="Times New Roman"/>
          <w:sz w:val="24"/>
          <w:szCs w:val="24"/>
        </w:rPr>
        <w:t>.</w:t>
      </w:r>
    </w:p>
    <w:p w:rsidR="000F381B" w:rsidRPr="0023515F" w:rsidRDefault="000F381B" w:rsidP="003A0B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67234" w:rsidRPr="00213123" w:rsidRDefault="00067234" w:rsidP="00067234">
      <w:pPr>
        <w:pStyle w:val="a5"/>
        <w:jc w:val="both"/>
        <w:rPr>
          <w:rFonts w:ascii="Times New Roman" w:hAnsi="Times New Roman" w:cs="Times New Roman"/>
        </w:rPr>
      </w:pPr>
      <w:r w:rsidRPr="00213123">
        <w:rPr>
          <w:rFonts w:ascii="Times New Roman" w:hAnsi="Times New Roman" w:cs="Times New Roman"/>
        </w:rPr>
        <w:t>Конкурсный управляющий конкурсный управляющий Общества с ограниченной ответственностью «ЛИГАТОРГ» (ОГРН </w:t>
      </w:r>
      <w:hyperlink r:id="rId5" w:tgtFrame="_blank" w:tooltip="Общество с ограниченной ответственностью &quot;ЛИГАТОРГ&quot;" w:history="1">
        <w:r w:rsidRPr="00213123">
          <w:rPr>
            <w:rStyle w:val="a6"/>
            <w:rFonts w:ascii="Times New Roman" w:hAnsi="Times New Roman" w:cs="Times New Roman"/>
          </w:rPr>
          <w:t>1117746640923</w:t>
        </w:r>
      </w:hyperlink>
      <w:r w:rsidRPr="00213123">
        <w:rPr>
          <w:rFonts w:ascii="Times New Roman" w:hAnsi="Times New Roman" w:cs="Times New Roman"/>
        </w:rPr>
        <w:t xml:space="preserve">, ИНН 7708744793, КПП 772801001, место нахождения: 117292, город Москва, ул. Профсоюзная, д. 26/44, </w:t>
      </w:r>
      <w:proofErr w:type="spellStart"/>
      <w:r w:rsidRPr="00213123">
        <w:rPr>
          <w:rFonts w:ascii="Times New Roman" w:hAnsi="Times New Roman" w:cs="Times New Roman"/>
        </w:rPr>
        <w:t>помещ</w:t>
      </w:r>
      <w:proofErr w:type="spellEnd"/>
      <w:r w:rsidRPr="00213123">
        <w:rPr>
          <w:rFonts w:ascii="Times New Roman" w:hAnsi="Times New Roman" w:cs="Times New Roman"/>
        </w:rPr>
        <w:t xml:space="preserve">. II, комн. 1), Полтавцев Александр Николаевич (ИНН 504212385089, СНИЛС 131-810-880 32), действующий на основании решения Арбитражного суда города Москвы от 05.07.2018 г. по делу №А40-42541/18, именуемый в дальнейшем «Цедент» с одной стороны, </w:t>
      </w:r>
    </w:p>
    <w:p w:rsidR="00067234" w:rsidRPr="00213123" w:rsidRDefault="00067234" w:rsidP="00067234">
      <w:pPr>
        <w:pStyle w:val="a5"/>
        <w:jc w:val="both"/>
        <w:rPr>
          <w:rFonts w:ascii="Times New Roman" w:hAnsi="Times New Roman" w:cs="Times New Roman"/>
        </w:rPr>
      </w:pPr>
      <w:r w:rsidRPr="00213123">
        <w:rPr>
          <w:rFonts w:ascii="Times New Roman" w:hAnsi="Times New Roman" w:cs="Times New Roman"/>
        </w:rPr>
        <w:t>и</w:t>
      </w:r>
    </w:p>
    <w:p w:rsidR="00067234" w:rsidRPr="00213123" w:rsidRDefault="00E94197" w:rsidP="00067234">
      <w:pPr>
        <w:pStyle w:val="a5"/>
        <w:jc w:val="both"/>
        <w:rPr>
          <w:rFonts w:ascii="Times New Roman" w:hAnsi="Times New Roman" w:cs="Times New Roman"/>
        </w:rPr>
      </w:pPr>
      <w:r>
        <w:t>______________________</w:t>
      </w:r>
      <w:proofErr w:type="gramStart"/>
      <w:r>
        <w:t>_</w:t>
      </w:r>
      <w:r w:rsidR="00067234" w:rsidRPr="00213123">
        <w:rPr>
          <w:rFonts w:ascii="Times New Roman" w:hAnsi="Times New Roman" w:cs="Times New Roman"/>
        </w:rPr>
        <w:t>,  именуемое</w:t>
      </w:r>
      <w:proofErr w:type="gramEnd"/>
      <w:r w:rsidR="00067234" w:rsidRPr="00213123">
        <w:rPr>
          <w:rFonts w:ascii="Times New Roman" w:hAnsi="Times New Roman" w:cs="Times New Roman"/>
        </w:rPr>
        <w:t xml:space="preserve"> в дальнейшем «Претендент», «Цессионарий» с другой стороны, а вместе именуемы «Стороны», заключили настоящий Договор о нижеследующем.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08" w:rsidRPr="0023515F" w:rsidRDefault="003A0B6F" w:rsidP="003A0B6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1.1. </w:t>
      </w:r>
      <w:r w:rsidR="000F381B" w:rsidRPr="0023515F">
        <w:rPr>
          <w:rFonts w:ascii="Times New Roman" w:hAnsi="Times New Roman" w:cs="Times New Roman"/>
          <w:sz w:val="24"/>
          <w:szCs w:val="24"/>
        </w:rPr>
        <w:t xml:space="preserve">Для </w:t>
      </w:r>
      <w:r w:rsidR="00E5377D" w:rsidRPr="0023515F">
        <w:rPr>
          <w:rFonts w:ascii="Times New Roman" w:hAnsi="Times New Roman" w:cs="Times New Roman"/>
          <w:sz w:val="24"/>
          <w:szCs w:val="24"/>
        </w:rPr>
        <w:t>участия в торгах</w:t>
      </w:r>
      <w:r w:rsidR="00424108" w:rsidRPr="00235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381B" w:rsidRPr="0023515F">
        <w:rPr>
          <w:rFonts w:ascii="Times New Roman" w:hAnsi="Times New Roman" w:cs="Times New Roman"/>
          <w:sz w:val="24"/>
          <w:szCs w:val="24"/>
        </w:rPr>
        <w:t>по  продаже</w:t>
      </w:r>
      <w:proofErr w:type="gramEnd"/>
      <w:r w:rsidR="000F381B" w:rsidRPr="0023515F">
        <w:rPr>
          <w:rFonts w:ascii="Times New Roman" w:hAnsi="Times New Roman" w:cs="Times New Roman"/>
          <w:sz w:val="24"/>
          <w:szCs w:val="24"/>
        </w:rPr>
        <w:t xml:space="preserve">  </w:t>
      </w:r>
      <w:r w:rsidR="00424108" w:rsidRPr="0023515F">
        <w:rPr>
          <w:rFonts w:ascii="Times New Roman" w:hAnsi="Times New Roman" w:cs="Times New Roman"/>
          <w:color w:val="333333"/>
          <w:sz w:val="24"/>
          <w:szCs w:val="24"/>
        </w:rPr>
        <w:t xml:space="preserve">принадлежащего </w:t>
      </w:r>
      <w:r w:rsidR="00063AD6" w:rsidRPr="0023515F">
        <w:rPr>
          <w:rFonts w:ascii="Times New Roman" w:hAnsi="Times New Roman" w:cs="Times New Roman"/>
          <w:color w:val="333333"/>
          <w:sz w:val="24"/>
          <w:szCs w:val="24"/>
        </w:rPr>
        <w:t xml:space="preserve">должнику </w:t>
      </w:r>
      <w:r w:rsidR="00424108" w:rsidRPr="0023515F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="00E94197">
        <w:rPr>
          <w:rFonts w:ascii="Times New Roman" w:hAnsi="Times New Roman" w:cs="Times New Roman"/>
          <w:color w:val="333333"/>
          <w:sz w:val="24"/>
          <w:szCs w:val="24"/>
        </w:rPr>
        <w:t xml:space="preserve"> праве собственности имущества </w:t>
      </w:r>
      <w:r w:rsidR="00424108" w:rsidRPr="0023515F">
        <w:rPr>
          <w:rFonts w:ascii="Times New Roman" w:hAnsi="Times New Roman" w:cs="Times New Roman"/>
          <w:sz w:val="24"/>
          <w:szCs w:val="24"/>
        </w:rPr>
        <w:t xml:space="preserve">на </w:t>
      </w:r>
      <w:r w:rsidRPr="0023515F">
        <w:rPr>
          <w:rFonts w:ascii="Times New Roman" w:hAnsi="Times New Roman" w:cs="Times New Roman"/>
          <w:color w:val="333333"/>
          <w:sz w:val="24"/>
          <w:szCs w:val="24"/>
        </w:rPr>
        <w:t xml:space="preserve">ЭТП </w:t>
      </w:r>
      <w:r w:rsidRPr="0023515F">
        <w:rPr>
          <w:rFonts w:ascii="Times New Roman" w:hAnsi="Times New Roman" w:cs="Times New Roman"/>
          <w:b/>
          <w:bCs/>
          <w:color w:val="4D4D4D"/>
          <w:sz w:val="24"/>
          <w:szCs w:val="24"/>
        </w:rPr>
        <w:t>Акционерное общество «Новые информационные сервисы» (АО «НИС»)</w:t>
      </w:r>
      <w:r w:rsidR="0023515F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b/>
          <w:bCs/>
          <w:color w:val="4D4D4D"/>
          <w:sz w:val="24"/>
          <w:szCs w:val="24"/>
        </w:rPr>
        <w:t>119019, г. Москва, наб. Пречистенская, д. 45/1, стр. 1, ОГРН 1127746228972</w:t>
      </w:r>
      <w:r w:rsidR="00E94197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, </w:t>
      </w:r>
      <w:r w:rsidRPr="0023515F">
        <w:rPr>
          <w:rFonts w:ascii="Times New Roman" w:hAnsi="Times New Roman" w:cs="Times New Roman"/>
          <w:b/>
          <w:bCs/>
          <w:color w:val="4D4D4D"/>
          <w:sz w:val="24"/>
          <w:szCs w:val="24"/>
        </w:rPr>
        <w:t>ИНН  7725752265; КПП  770401001, http://www.nistp.ru</w:t>
      </w:r>
      <w:r w:rsidR="00424108" w:rsidRPr="0023515F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23515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F381B" w:rsidRPr="0023515F">
        <w:rPr>
          <w:rFonts w:ascii="Times New Roman" w:hAnsi="Times New Roman" w:cs="Times New Roman"/>
          <w:sz w:val="24"/>
          <w:szCs w:val="24"/>
        </w:rPr>
        <w:t xml:space="preserve"> Претендент перечисляет</w:t>
      </w:r>
      <w:r w:rsidR="00424108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="000F381B" w:rsidRPr="0023515F">
        <w:rPr>
          <w:rFonts w:ascii="Times New Roman" w:hAnsi="Times New Roman" w:cs="Times New Roman"/>
          <w:sz w:val="24"/>
          <w:szCs w:val="24"/>
        </w:rPr>
        <w:t xml:space="preserve">в качестве задатка в безналичном порядке денежные средства в размере </w:t>
      </w:r>
      <w:r w:rsidR="00E94197">
        <w:rPr>
          <w:rFonts w:ascii="Arial-BoldMT" w:hAnsi="Arial-BoldMT" w:cs="Arial-BoldMT"/>
          <w:b/>
          <w:bCs/>
          <w:sz w:val="18"/>
          <w:szCs w:val="18"/>
        </w:rPr>
        <w:t>___________</w:t>
      </w:r>
      <w:proofErr w:type="gramStart"/>
      <w:r w:rsidR="00E94197">
        <w:rPr>
          <w:rFonts w:ascii="Arial-BoldMT" w:hAnsi="Arial-BoldMT" w:cs="Arial-BoldMT"/>
          <w:b/>
          <w:bCs/>
          <w:sz w:val="18"/>
          <w:szCs w:val="18"/>
        </w:rPr>
        <w:t>_</w:t>
      </w:r>
      <w:r w:rsidR="000F381B" w:rsidRPr="002351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381B" w:rsidRPr="0023515F">
        <w:rPr>
          <w:rFonts w:ascii="Times New Roman" w:hAnsi="Times New Roman" w:cs="Times New Roman"/>
          <w:sz w:val="24"/>
          <w:szCs w:val="24"/>
        </w:rPr>
        <w:t>далее - задаток), а Продавец принимает задаток</w:t>
      </w:r>
      <w:r w:rsidR="00424108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="000F381B" w:rsidRPr="0023515F">
        <w:rPr>
          <w:rFonts w:ascii="Times New Roman" w:hAnsi="Times New Roman" w:cs="Times New Roman"/>
          <w:sz w:val="24"/>
          <w:szCs w:val="24"/>
        </w:rPr>
        <w:t>на счет</w:t>
      </w:r>
      <w:r w:rsidR="00424108" w:rsidRPr="0023515F">
        <w:rPr>
          <w:rFonts w:ascii="Times New Roman" w:hAnsi="Times New Roman" w:cs="Times New Roman"/>
          <w:sz w:val="24"/>
          <w:szCs w:val="24"/>
        </w:rPr>
        <w:t>:</w:t>
      </w:r>
    </w:p>
    <w:p w:rsidR="003A0B6F" w:rsidRPr="0023515F" w:rsidRDefault="003A0B6F" w:rsidP="003A0B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 АО «Тинькофф банк», </w:t>
      </w:r>
    </w:p>
    <w:p w:rsidR="003A0B6F" w:rsidRPr="0023515F" w:rsidRDefault="003A0B6F" w:rsidP="003A0B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к/с 30101810145250000974, </w:t>
      </w:r>
    </w:p>
    <w:p w:rsidR="003A0B6F" w:rsidRPr="0023515F" w:rsidRDefault="003A0B6F" w:rsidP="003A0B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БИК 044525974, </w:t>
      </w:r>
    </w:p>
    <w:p w:rsidR="003A0B6F" w:rsidRPr="0023515F" w:rsidRDefault="003A0B6F" w:rsidP="003A0B6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 40817810300003006139,</w:t>
      </w:r>
    </w:p>
    <w:p w:rsidR="00885AF5" w:rsidRPr="0023515F" w:rsidRDefault="00E5377D" w:rsidP="00E5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Полтавцев Александр Николаевич </w:t>
      </w:r>
      <w:bookmarkStart w:id="0" w:name="_GoBack"/>
      <w:bookmarkEnd w:id="0"/>
    </w:p>
    <w:p w:rsidR="000F381B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Аукциона и засчитывается в счет платежа, причитающегося с Претендента в счет оплаты Имущества в том же случае.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Статья 2. Передача денежных средств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2.1. Сумма задатка, указанная в </w:t>
      </w:r>
      <w:hyperlink r:id="rId6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1.1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должна поступить на Счет Продавца после заключения настоящего Договора и не позднее следующего рабочего дня после даты окончания приема заявок на участие в Аукционе, и считается внесенной с момента ее зачисления на Счет.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</w:t>
      </w:r>
      <w:r w:rsidR="004A09D1" w:rsidRPr="0023515F">
        <w:rPr>
          <w:rFonts w:ascii="Times New Roman" w:hAnsi="Times New Roman" w:cs="Times New Roman"/>
          <w:sz w:val="24"/>
          <w:szCs w:val="24"/>
        </w:rPr>
        <w:t xml:space="preserve">, является выписка с его Счета. </w:t>
      </w:r>
      <w:r w:rsidRPr="0023515F">
        <w:rPr>
          <w:rFonts w:ascii="Times New Roman" w:hAnsi="Times New Roman" w:cs="Times New Roman"/>
          <w:sz w:val="24"/>
          <w:szCs w:val="24"/>
        </w:rPr>
        <w:t>При перечислении суммы задатка Претендентом в платежном поручении (в графе "назначение платежа" платежного поручения) обязательно указываются номер и дата настоящего Договора о задатке.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21B9" w:rsidRPr="0023515F">
        <w:rPr>
          <w:rFonts w:ascii="Times New Roman" w:hAnsi="Times New Roman" w:cs="Times New Roman"/>
          <w:sz w:val="24"/>
          <w:szCs w:val="24"/>
        </w:rPr>
        <w:t>не поступления</w:t>
      </w:r>
      <w:r w:rsidRPr="0023515F">
        <w:rPr>
          <w:rFonts w:ascii="Times New Roman" w:hAnsi="Times New Roman" w:cs="Times New Roman"/>
          <w:sz w:val="24"/>
          <w:szCs w:val="24"/>
        </w:rPr>
        <w:t xml:space="preserve"> в указанный в настоящем пункте Договора срок суммы задатка на Счет Продавца, обязательства Претендента по внесению задатка считаются неисполненными.</w:t>
      </w:r>
    </w:p>
    <w:p w:rsidR="000F381B" w:rsidRPr="0023515F" w:rsidRDefault="004A09D1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2.2. Продавец</w:t>
      </w:r>
      <w:r w:rsidR="000F381B" w:rsidRPr="0023515F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Счет Продавца в качестве задатка.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lastRenderedPageBreak/>
        <w:t>2.3. На денежные средства, перечисленные Претендентом в соответствии с настоящим Договором, проценты не начисляются.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2.4. Продавец обязуется возвратить Претенденту сумму задатка в порядке и случаях, установленных в </w:t>
      </w:r>
      <w:hyperlink r:id="rId7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3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2.5. Возврат денежных средств в соответствии со </w:t>
      </w:r>
      <w:hyperlink r:id="rId8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3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 осу</w:t>
      </w:r>
      <w:r w:rsidR="00E021B9" w:rsidRPr="0023515F">
        <w:rPr>
          <w:rFonts w:ascii="Times New Roman" w:hAnsi="Times New Roman" w:cs="Times New Roman"/>
          <w:sz w:val="24"/>
          <w:szCs w:val="24"/>
        </w:rPr>
        <w:t xml:space="preserve">ществляется на счет Претендента. </w:t>
      </w:r>
      <w:r w:rsidRPr="0023515F">
        <w:rPr>
          <w:rFonts w:ascii="Times New Roman" w:hAnsi="Times New Roman" w:cs="Times New Roman"/>
          <w:sz w:val="24"/>
          <w:szCs w:val="24"/>
        </w:rPr>
        <w:t>За правильность указания своих банковских реквизитов ответственность несет Претендент.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Статья 3. Возврат денежных средств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3.1. В случае если Претенденту было отказано в приеме заявки на участие в аукционе, Продавец обязуется возвратить сумму задатка на счет Претендента, указанный в </w:t>
      </w:r>
      <w:hyperlink r:id="rId9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проставления Продавцом отметки об отказе в принятии заявки на описи представленных Претендентом документов.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3.2. В случае, если Претендент не допущен к участию в Аукционе, Продавец обязуется возвратить сумму задатка на счет Претендента, указанный Претендентом в </w:t>
      </w:r>
      <w:hyperlink r:id="rId10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Аукциона.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3.3. В случае если Участник не признан Победителем Аукциона, Продавец обязуется возвратить сумму задатка Претенденту на счет, указанный в </w:t>
      </w:r>
      <w:hyperlink r:id="rId11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Продавцом итогов Аукциона.</w:t>
      </w:r>
    </w:p>
    <w:p w:rsidR="00005DC7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3.4. В случае отзыва Претендентом в установленном порядке заявки на участие в Аукционе до даты окончания приема заявок Продавец обязуется возвратить сумму задатка на счет Претендента, указанный в </w:t>
      </w:r>
      <w:hyperlink r:id="rId12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получения Продавцом письменного уведомления от Претендента об отзыве заявки. Если заявка отозвана Претендентом позднее даты окончания приема заявок, задаток возвращается в порядке, установленном в </w:t>
      </w:r>
      <w:hyperlink r:id="rId13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3.3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23515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23515F">
        <w:rPr>
          <w:rFonts w:ascii="Times New Roman" w:hAnsi="Times New Roman" w:cs="Times New Roman"/>
          <w:sz w:val="24"/>
          <w:szCs w:val="24"/>
        </w:rPr>
        <w:t>,  если  Претендент,  признанный  Победителем Аукциона, в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>течение  5  (пяти) дней с даты  утверждения Протокола об итогах аукциона не</w:t>
      </w:r>
      <w:r w:rsidR="004A09D1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 xml:space="preserve">заключил Договор купли-продажи 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Pr="0023515F">
        <w:rPr>
          <w:rFonts w:ascii="Times New Roman" w:hAnsi="Times New Roman" w:cs="Times New Roman"/>
          <w:sz w:val="24"/>
          <w:szCs w:val="24"/>
        </w:rPr>
        <w:t xml:space="preserve"> задаток ему не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0F381B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3.6. Задаток, внесенный Претендентом, признанным Победителем Аукциона и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>заключившим с Продавцом Договор купли-продажи засчитывается Продавцом в счет оплаты приобретаемого на Аукционе имущества.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3.7. В случае признания Аукциона несостоявшимся, Продавец обязуется возвратить сумму задатка на счет Претендента, указанный в </w:t>
      </w:r>
      <w:hyperlink r:id="rId14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(пяти) дней с даты подведения итогов Аукциона.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3.8. В случае переноса сроков подведения итогов аукциона или отмены проведения аукциона, Продавец в течение 5 (пяти) дней с даты опубликования об этом информационного сообщения возвращает Претенденту сумму задатка на счет, указанный в </w:t>
      </w:r>
      <w:hyperlink r:id="rId15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2.5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5DC7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3.9. Продавец освобождается от ответственности за несвоевременное перечисление суммы задатка, в случаях, указанных в </w:t>
      </w:r>
      <w:hyperlink r:id="rId16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п. 3.1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3.4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3.7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351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3.8</w:t>
        </w:r>
      </w:hyperlink>
      <w:r w:rsidRPr="0023515F">
        <w:rPr>
          <w:rFonts w:ascii="Times New Roman" w:hAnsi="Times New Roman" w:cs="Times New Roman"/>
          <w:sz w:val="24"/>
          <w:szCs w:val="24"/>
        </w:rPr>
        <w:t xml:space="preserve"> на счет Претендента, если Претендент предоставил недостоверные сведения о своих реквизитах.</w:t>
      </w:r>
    </w:p>
    <w:p w:rsidR="000F381B" w:rsidRPr="0023515F" w:rsidRDefault="000F381B" w:rsidP="0000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23515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23515F">
        <w:rPr>
          <w:rFonts w:ascii="Times New Roman" w:hAnsi="Times New Roman" w:cs="Times New Roman"/>
          <w:sz w:val="24"/>
          <w:szCs w:val="24"/>
        </w:rPr>
        <w:t xml:space="preserve">  неисполнения  Претендентом,   признанным   Победителем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>Аукциона и заключившим с Продавцом договор купли-продажи обязанности оплатить или принять указанное имущество</w:t>
      </w:r>
      <w:r w:rsidR="00005DC7" w:rsidRPr="0023515F">
        <w:rPr>
          <w:rFonts w:ascii="Times New Roman" w:hAnsi="Times New Roman" w:cs="Times New Roman"/>
          <w:sz w:val="24"/>
          <w:szCs w:val="24"/>
        </w:rPr>
        <w:t xml:space="preserve"> </w:t>
      </w:r>
      <w:r w:rsidRPr="0023515F">
        <w:rPr>
          <w:rFonts w:ascii="Times New Roman" w:hAnsi="Times New Roman" w:cs="Times New Roman"/>
          <w:sz w:val="24"/>
          <w:szCs w:val="24"/>
        </w:rPr>
        <w:t>в соответствии с указанным договором, задаток ему не возвращается.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Статья 4. Заключительные положения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предусмотренным законодательством Российской Федерации.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5F">
        <w:rPr>
          <w:rFonts w:ascii="Times New Roman" w:hAnsi="Times New Roman" w:cs="Times New Roman"/>
          <w:sz w:val="24"/>
          <w:szCs w:val="24"/>
        </w:rPr>
        <w:t>4.3. Настоящий Договор составлен в трех экземплярах, один из которых находится у Претендента, два - у Продавца.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5F">
        <w:rPr>
          <w:rFonts w:ascii="Times New Roman" w:hAnsi="Times New Roman" w:cs="Times New Roman"/>
          <w:b/>
          <w:sz w:val="24"/>
          <w:szCs w:val="24"/>
        </w:rPr>
        <w:t>Статья 5. Реквизиты Сторон</w:t>
      </w:r>
    </w:p>
    <w:p w:rsidR="000F381B" w:rsidRPr="0023515F" w:rsidRDefault="000F381B" w:rsidP="000F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E021B9" w:rsidRPr="0023515F" w:rsidTr="00E021B9">
        <w:trPr>
          <w:jc w:val="center"/>
        </w:trPr>
        <w:tc>
          <w:tcPr>
            <w:tcW w:w="4839" w:type="dxa"/>
          </w:tcPr>
          <w:p w:rsidR="00E021B9" w:rsidRPr="0023515F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5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840" w:type="dxa"/>
          </w:tcPr>
          <w:p w:rsidR="00E021B9" w:rsidRPr="0023515F" w:rsidRDefault="00E021B9" w:rsidP="00E02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5F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E021B9" w:rsidRPr="0023515F" w:rsidTr="00E021B9">
        <w:trPr>
          <w:jc w:val="center"/>
        </w:trPr>
        <w:tc>
          <w:tcPr>
            <w:tcW w:w="4839" w:type="dxa"/>
          </w:tcPr>
          <w:p w:rsidR="00E021B9" w:rsidRPr="0023515F" w:rsidRDefault="003A0B6F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515F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E021B9" w:rsidRPr="0023515F" w:rsidRDefault="00E021B9" w:rsidP="00E021B9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021B9" w:rsidRPr="0023515F" w:rsidRDefault="00E021B9" w:rsidP="00E021B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1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_________________________А.Н. Полтавцев</w:t>
            </w:r>
          </w:p>
          <w:p w:rsidR="00E021B9" w:rsidRPr="0023515F" w:rsidRDefault="00E021B9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E94197" w:rsidRDefault="00E94197" w:rsidP="00E021B9">
            <w:pPr>
              <w:pStyle w:val="a5"/>
            </w:pPr>
          </w:p>
          <w:p w:rsidR="00E94197" w:rsidRPr="0023515F" w:rsidRDefault="00E94197" w:rsidP="00E02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B6F" w:rsidRDefault="003A0B6F" w:rsidP="00067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15F"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="00E9419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6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234" w:rsidRPr="0023515F" w:rsidRDefault="00067234" w:rsidP="00067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BC" w:rsidRPr="0023515F" w:rsidRDefault="003A43BC">
      <w:pPr>
        <w:rPr>
          <w:rFonts w:ascii="Times New Roman" w:hAnsi="Times New Roman" w:cs="Times New Roman"/>
          <w:sz w:val="24"/>
          <w:szCs w:val="24"/>
        </w:rPr>
      </w:pPr>
    </w:p>
    <w:sectPr w:rsidR="003A43BC" w:rsidRPr="0023515F" w:rsidSect="003A0B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4B"/>
    <w:multiLevelType w:val="multilevel"/>
    <w:tmpl w:val="268C3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5EBC1338"/>
    <w:multiLevelType w:val="multilevel"/>
    <w:tmpl w:val="0374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DD049C"/>
    <w:multiLevelType w:val="multilevel"/>
    <w:tmpl w:val="EF8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CE3B4E"/>
    <w:multiLevelType w:val="multilevel"/>
    <w:tmpl w:val="9F645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30"/>
    <w:rsid w:val="00005DC7"/>
    <w:rsid w:val="00063AD6"/>
    <w:rsid w:val="00067234"/>
    <w:rsid w:val="000F381B"/>
    <w:rsid w:val="0010107B"/>
    <w:rsid w:val="001D43BC"/>
    <w:rsid w:val="00207C6A"/>
    <w:rsid w:val="0023515F"/>
    <w:rsid w:val="003A0B6F"/>
    <w:rsid w:val="003A43BC"/>
    <w:rsid w:val="003D4B58"/>
    <w:rsid w:val="003F3E88"/>
    <w:rsid w:val="00424108"/>
    <w:rsid w:val="004A09D1"/>
    <w:rsid w:val="00610BA6"/>
    <w:rsid w:val="006C5730"/>
    <w:rsid w:val="006D14FB"/>
    <w:rsid w:val="00731FCC"/>
    <w:rsid w:val="00885AF5"/>
    <w:rsid w:val="00AA1A75"/>
    <w:rsid w:val="00BF6C0D"/>
    <w:rsid w:val="00E021B9"/>
    <w:rsid w:val="00E5377D"/>
    <w:rsid w:val="00E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D5E1"/>
  <w15:chartTrackingRefBased/>
  <w15:docId w15:val="{74E5EDBF-0EE5-4947-970E-06CDD41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08"/>
    <w:pPr>
      <w:ind w:left="720"/>
      <w:contextualSpacing/>
    </w:pPr>
  </w:style>
  <w:style w:type="table" w:styleId="a4">
    <w:name w:val="Table Grid"/>
    <w:basedOn w:val="a1"/>
    <w:uiPriority w:val="39"/>
    <w:rsid w:val="00E0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021B9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0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0B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0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0B6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A0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3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9" TargetMode="External"/><Relationship Id="rId18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5" TargetMode="External"/><Relationship Id="rId12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7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5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17" TargetMode="External"/><Relationship Id="rId11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5" Type="http://schemas.openxmlformats.org/officeDocument/2006/relationships/hyperlink" Target="https://kartoteka.ru/card/bf308bb5824fed22235811287b81c654/" TargetMode="External"/><Relationship Id="rId15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0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Relationship Id="rId14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70;&#1056;&#1048;&#1044;&#1048;&#1063;&#1045;&#1057;&#1050;&#1048;&#1045;%20&#1051;&#1048;&#1062;&#1040;\&#1062;&#1069;&#1057;%20(&#1062;&#1045;&#1053;&#1058;&#1056;&#1069;&#1053;&#1045;&#1056;&#1043;&#1054;&#1057;&#1058;&#1056;&#1054;&#1049;)\&#1050;&#1054;&#1053;&#1050;&#1059;&#1056;&#1057;&#1053;&#1054;&#1045;%20&#1055;&#1056;&#1054;&#1048;&#1047;&#1042;&#1054;&#1044;&#1057;&#1058;&#1042;&#1054;\&#1058;&#1086;&#1088;&#1075;&#1080;\l%20Par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Palich</cp:lastModifiedBy>
  <cp:revision>2</cp:revision>
  <dcterms:created xsi:type="dcterms:W3CDTF">2023-09-18T10:22:00Z</dcterms:created>
  <dcterms:modified xsi:type="dcterms:W3CDTF">2023-09-18T10:22:00Z</dcterms:modified>
</cp:coreProperties>
</file>