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D8A" w:rsidRDefault="002B749A">
      <w:pPr>
        <w:pStyle w:val="center"/>
      </w:pPr>
      <w:r>
        <w:rPr>
          <w:rStyle w:val="docheader"/>
        </w:rPr>
        <w:t>ПРОТОКОЛ ОБ ОПРЕДЕЛЕНИИ УЧАСТНИКОВ ТОРГОВ № 35650-ОТПП/1</w:t>
      </w:r>
    </w:p>
    <w:p w:rsidR="00D01D8A" w:rsidRDefault="00D01D8A"/>
    <w:p w:rsidR="00D01D8A" w:rsidRDefault="002B749A">
      <w:r>
        <w:t>07.09.2023 г.</w:t>
      </w:r>
    </w:p>
    <w:p w:rsidR="00D01D8A" w:rsidRDefault="00D01D8A"/>
    <w:tbl>
      <w:tblPr>
        <w:tblStyle w:val="noborder"/>
        <w:tblW w:w="0" w:type="auto"/>
        <w:tblInd w:w="10" w:type="dxa"/>
        <w:tblLook w:val="04A0" w:firstRow="1" w:lastRow="0" w:firstColumn="1" w:lastColumn="0" w:noHBand="0" w:noVBand="1"/>
      </w:tblPr>
      <w:tblGrid>
        <w:gridCol w:w="4000"/>
        <w:gridCol w:w="6000"/>
      </w:tblGrid>
      <w:tr w:rsidR="00D01D8A">
        <w:tc>
          <w:tcPr>
            <w:tcW w:w="10000" w:type="dxa"/>
            <w:gridSpan w:val="2"/>
            <w:vAlign w:val="center"/>
          </w:tcPr>
          <w:p w:rsidR="00D01D8A" w:rsidRDefault="002B749A">
            <w:r>
              <w:rPr>
                <w:rStyle w:val="tableheader"/>
              </w:rPr>
              <w:t>Организатор торгов</w:t>
            </w:r>
          </w:p>
        </w:tc>
      </w:tr>
      <w:tr w:rsidR="00D01D8A">
        <w:tc>
          <w:tcPr>
            <w:tcW w:w="4000" w:type="dxa"/>
            <w:vAlign w:val="center"/>
          </w:tcPr>
          <w:p w:rsidR="00D01D8A" w:rsidRDefault="002B749A">
            <w:r>
              <w:t>ФИО:</w:t>
            </w:r>
          </w:p>
        </w:tc>
        <w:tc>
          <w:tcPr>
            <w:tcW w:w="6000" w:type="dxa"/>
            <w:vAlign w:val="center"/>
          </w:tcPr>
          <w:p w:rsidR="00D01D8A" w:rsidRDefault="002B749A">
            <w:r>
              <w:t>ИП Иванова Юлия Викторовна</w:t>
            </w:r>
          </w:p>
        </w:tc>
      </w:tr>
      <w:tr w:rsidR="00D01D8A">
        <w:tc>
          <w:tcPr>
            <w:tcW w:w="4000" w:type="dxa"/>
            <w:vAlign w:val="center"/>
          </w:tcPr>
          <w:p w:rsidR="00D01D8A" w:rsidRDefault="002B749A">
            <w:r>
              <w:t>ИНН:</w:t>
            </w:r>
          </w:p>
        </w:tc>
        <w:tc>
          <w:tcPr>
            <w:tcW w:w="6000" w:type="dxa"/>
            <w:vAlign w:val="center"/>
          </w:tcPr>
          <w:p w:rsidR="00D01D8A" w:rsidRDefault="002B749A">
            <w:r>
              <w:t>772450822093</w:t>
            </w:r>
          </w:p>
        </w:tc>
      </w:tr>
      <w:tr w:rsidR="00D01D8A">
        <w:tc>
          <w:tcPr>
            <w:tcW w:w="4000" w:type="dxa"/>
            <w:vAlign w:val="center"/>
          </w:tcPr>
          <w:p w:rsidR="00D01D8A" w:rsidRDefault="002B749A">
            <w:r>
              <w:t>Телефон/факс:</w:t>
            </w:r>
          </w:p>
        </w:tc>
        <w:tc>
          <w:tcPr>
            <w:tcW w:w="6000" w:type="dxa"/>
            <w:vAlign w:val="center"/>
          </w:tcPr>
          <w:p w:rsidR="00D01D8A" w:rsidRDefault="002B749A">
            <w:r>
              <w:t>8 (495) 197-69-79</w:t>
            </w:r>
          </w:p>
        </w:tc>
      </w:tr>
      <w:tr w:rsidR="00D01D8A">
        <w:tc>
          <w:tcPr>
            <w:tcW w:w="10000" w:type="dxa"/>
            <w:gridSpan w:val="2"/>
            <w:vAlign w:val="center"/>
          </w:tcPr>
          <w:p w:rsidR="00D01D8A" w:rsidRDefault="00D01D8A"/>
        </w:tc>
      </w:tr>
      <w:tr w:rsidR="00D01D8A">
        <w:tc>
          <w:tcPr>
            <w:tcW w:w="10000" w:type="dxa"/>
            <w:gridSpan w:val="2"/>
            <w:vAlign w:val="center"/>
          </w:tcPr>
          <w:p w:rsidR="00D01D8A" w:rsidRDefault="002B749A">
            <w:r>
              <w:rPr>
                <w:rStyle w:val="tableheader"/>
              </w:rPr>
              <w:t>Сведения о должнике</w:t>
            </w:r>
          </w:p>
        </w:tc>
      </w:tr>
      <w:tr w:rsidR="00D01D8A">
        <w:tc>
          <w:tcPr>
            <w:tcW w:w="4000" w:type="dxa"/>
            <w:vAlign w:val="center"/>
          </w:tcPr>
          <w:p w:rsidR="00D01D8A" w:rsidRDefault="002B749A">
            <w:r>
              <w:t>Наименование:</w:t>
            </w:r>
          </w:p>
        </w:tc>
        <w:tc>
          <w:tcPr>
            <w:tcW w:w="6000" w:type="dxa"/>
            <w:vAlign w:val="center"/>
          </w:tcPr>
          <w:p w:rsidR="00D01D8A" w:rsidRDefault="002B749A">
            <w:r>
              <w:t>Общество с ограниченной ответственностью «</w:t>
            </w:r>
            <w:proofErr w:type="spellStart"/>
            <w:r>
              <w:t>Строймагистраль</w:t>
            </w:r>
            <w:proofErr w:type="spellEnd"/>
            <w:r>
              <w:t>»</w:t>
            </w:r>
          </w:p>
        </w:tc>
      </w:tr>
      <w:tr w:rsidR="00D01D8A">
        <w:tc>
          <w:tcPr>
            <w:tcW w:w="4000" w:type="dxa"/>
            <w:vAlign w:val="center"/>
          </w:tcPr>
          <w:p w:rsidR="00D01D8A" w:rsidRDefault="002B749A">
            <w:r>
              <w:t>ИНН:</w:t>
            </w:r>
          </w:p>
        </w:tc>
        <w:tc>
          <w:tcPr>
            <w:tcW w:w="6000" w:type="dxa"/>
            <w:vAlign w:val="center"/>
          </w:tcPr>
          <w:p w:rsidR="00D01D8A" w:rsidRDefault="002B749A">
            <w:r>
              <w:t>7701602221</w:t>
            </w:r>
          </w:p>
        </w:tc>
      </w:tr>
      <w:tr w:rsidR="00D01D8A">
        <w:tc>
          <w:tcPr>
            <w:tcW w:w="4000" w:type="dxa"/>
            <w:vAlign w:val="center"/>
          </w:tcPr>
          <w:p w:rsidR="00D01D8A" w:rsidRDefault="002B749A">
            <w:r>
              <w:t>Адрес:</w:t>
            </w:r>
          </w:p>
        </w:tc>
        <w:tc>
          <w:tcPr>
            <w:tcW w:w="6000" w:type="dxa"/>
            <w:vAlign w:val="center"/>
          </w:tcPr>
          <w:p w:rsidR="00D01D8A" w:rsidRDefault="002B749A">
            <w:r>
              <w:t xml:space="preserve">105062, город Москва, переулок </w:t>
            </w:r>
            <w:proofErr w:type="spellStart"/>
            <w:r>
              <w:t>Фурманный</w:t>
            </w:r>
            <w:proofErr w:type="spellEnd"/>
            <w:r>
              <w:t>, д. 9/12</w:t>
            </w:r>
          </w:p>
        </w:tc>
      </w:tr>
      <w:tr w:rsidR="00D01D8A">
        <w:tc>
          <w:tcPr>
            <w:tcW w:w="4000" w:type="dxa"/>
            <w:vAlign w:val="center"/>
          </w:tcPr>
          <w:p w:rsidR="00D01D8A" w:rsidRDefault="002B749A">
            <w:r>
              <w:t>Номер дела:</w:t>
            </w:r>
          </w:p>
        </w:tc>
        <w:tc>
          <w:tcPr>
            <w:tcW w:w="6000" w:type="dxa"/>
            <w:vAlign w:val="center"/>
          </w:tcPr>
          <w:p w:rsidR="00D01D8A" w:rsidRDefault="002B749A">
            <w:r>
              <w:t>А40-63585/2017</w:t>
            </w:r>
          </w:p>
        </w:tc>
      </w:tr>
      <w:tr w:rsidR="00D01D8A">
        <w:tc>
          <w:tcPr>
            <w:tcW w:w="10000" w:type="dxa"/>
            <w:gridSpan w:val="2"/>
            <w:vAlign w:val="center"/>
          </w:tcPr>
          <w:p w:rsidR="00D01D8A" w:rsidRDefault="00D01D8A"/>
        </w:tc>
      </w:tr>
      <w:tr w:rsidR="00D01D8A">
        <w:tc>
          <w:tcPr>
            <w:tcW w:w="10000" w:type="dxa"/>
            <w:gridSpan w:val="2"/>
            <w:vAlign w:val="center"/>
          </w:tcPr>
          <w:p w:rsidR="00D01D8A" w:rsidRDefault="002B749A">
            <w:r>
              <w:rPr>
                <w:rStyle w:val="tableheader"/>
              </w:rPr>
              <w:t>Информация о торгах и лоте</w:t>
            </w:r>
          </w:p>
        </w:tc>
      </w:tr>
      <w:tr w:rsidR="00D01D8A">
        <w:tc>
          <w:tcPr>
            <w:tcW w:w="4000" w:type="dxa"/>
            <w:vAlign w:val="center"/>
          </w:tcPr>
          <w:p w:rsidR="00D01D8A" w:rsidRDefault="002B749A">
            <w:r>
              <w:t>Тип торгов:</w:t>
            </w:r>
          </w:p>
        </w:tc>
        <w:tc>
          <w:tcPr>
            <w:tcW w:w="6000" w:type="dxa"/>
            <w:vAlign w:val="center"/>
          </w:tcPr>
          <w:p w:rsidR="00D01D8A" w:rsidRDefault="002B749A">
            <w:r>
              <w:t>Публичное предложение</w:t>
            </w:r>
          </w:p>
        </w:tc>
      </w:tr>
      <w:tr w:rsidR="00D01D8A">
        <w:tc>
          <w:tcPr>
            <w:tcW w:w="4000" w:type="dxa"/>
            <w:vAlign w:val="center"/>
          </w:tcPr>
          <w:p w:rsidR="00D01D8A" w:rsidRDefault="002B749A">
            <w:r>
              <w:t>Код торгов:</w:t>
            </w:r>
          </w:p>
        </w:tc>
        <w:tc>
          <w:tcPr>
            <w:tcW w:w="6000" w:type="dxa"/>
            <w:vAlign w:val="center"/>
          </w:tcPr>
          <w:p w:rsidR="00D01D8A" w:rsidRDefault="002B749A">
            <w:r>
              <w:t>35650-ОТПП</w:t>
            </w:r>
          </w:p>
        </w:tc>
      </w:tr>
      <w:tr w:rsidR="00D01D8A">
        <w:tc>
          <w:tcPr>
            <w:tcW w:w="4000" w:type="dxa"/>
            <w:vAlign w:val="center"/>
          </w:tcPr>
          <w:p w:rsidR="00D01D8A" w:rsidRDefault="002B749A">
            <w:r>
              <w:t>Дата начала приема заявок:</w:t>
            </w:r>
          </w:p>
        </w:tc>
        <w:tc>
          <w:tcPr>
            <w:tcW w:w="6000" w:type="dxa"/>
            <w:vAlign w:val="center"/>
          </w:tcPr>
          <w:p w:rsidR="00D01D8A" w:rsidRDefault="002B749A">
            <w:r>
              <w:t>04.09.2023 10:00:00</w:t>
            </w:r>
          </w:p>
        </w:tc>
      </w:tr>
      <w:tr w:rsidR="00D01D8A">
        <w:tc>
          <w:tcPr>
            <w:tcW w:w="4000" w:type="dxa"/>
            <w:vAlign w:val="center"/>
          </w:tcPr>
          <w:p w:rsidR="00D01D8A" w:rsidRDefault="002B749A">
            <w:r>
              <w:t>Дата окончания приема заявок:</w:t>
            </w:r>
          </w:p>
        </w:tc>
        <w:tc>
          <w:tcPr>
            <w:tcW w:w="6000" w:type="dxa"/>
            <w:vAlign w:val="center"/>
          </w:tcPr>
          <w:p w:rsidR="00D01D8A" w:rsidRDefault="002B749A">
            <w:r>
              <w:t>02.10.2023 18:00:00</w:t>
            </w:r>
          </w:p>
        </w:tc>
      </w:tr>
      <w:tr w:rsidR="00D01D8A">
        <w:tc>
          <w:tcPr>
            <w:tcW w:w="4000" w:type="dxa"/>
            <w:vAlign w:val="center"/>
          </w:tcPr>
          <w:p w:rsidR="00D01D8A" w:rsidRDefault="002B749A">
            <w:r>
              <w:t>Номер лота:</w:t>
            </w:r>
          </w:p>
        </w:tc>
        <w:tc>
          <w:tcPr>
            <w:tcW w:w="6000" w:type="dxa"/>
            <w:vAlign w:val="center"/>
          </w:tcPr>
          <w:p w:rsidR="00D01D8A" w:rsidRDefault="002B749A">
            <w:r>
              <w:t>1</w:t>
            </w:r>
          </w:p>
        </w:tc>
      </w:tr>
      <w:tr w:rsidR="00D01D8A">
        <w:tc>
          <w:tcPr>
            <w:tcW w:w="4000" w:type="dxa"/>
            <w:vAlign w:val="center"/>
          </w:tcPr>
          <w:p w:rsidR="00D01D8A" w:rsidRDefault="002B749A">
            <w:r>
              <w:t>Сведения об имуществе:</w:t>
            </w:r>
          </w:p>
        </w:tc>
        <w:tc>
          <w:tcPr>
            <w:tcW w:w="6000" w:type="dxa"/>
            <w:vAlign w:val="center"/>
          </w:tcPr>
          <w:p w:rsidR="00D01D8A" w:rsidRDefault="002B749A">
            <w:r w:rsidRPr="002B749A">
              <w:t xml:space="preserve">- нежилое помещение по адресу: г. Москва, р-н Академический, ул. Карьер, д 2а, стр. 1, пом. II, к/н 77:06:0002008:4669, площадь 94.3кв.м; - нежилое помещение по адресу: г. Москва, р-н Академический, ул. Карьер, д 2а, стр. 1, к/н 77:06:0002008:4872, площадь 7485.4 кв. м; - нежилое помещение по адресу: г. Москва, р-н Академический, ул. Карьер, д 2а, стр. 2, к/н 77:06:0002008:4870, площадь 1226 кв. м; - нежилое здание по адресу: г. Москва, ул. Карьер, д 2а, стр. 3, к/н 77:06:0002008:1048, площадь 923.4 кв. м; - нежилое здание по адресу: г. Москва, ул. Карьер, д 2а, стр. 4, к/н 77:06:0002008:1024, площадь 111.9 кв. м; - нежилое здание по адресу: г. Москва, ул. Карьер, д 2а, стр. 6, к/н 77:06:0002008:1155, площадь 335.2 кв. м; - нежилое здание по адресу: г. Москва, ул. Карьер, д 2а, стр. 7, к/н 77:06:0002008:1156, площадь 121,5 кв. м; - нежилое здание по адресу: г. Москва, ул. Карьер, д 2а, стр. 8, к/н 77:06:0002008:5195, площадь 18 кв. м; - нежилое здание по адресу: г. Москва, ул. Карьер, д 2а, стр. 9, к/н 77:06:0002008:5194, площадь 25.2 кв. м; - право </w:t>
            </w:r>
            <w:r w:rsidRPr="002B749A">
              <w:lastRenderedPageBreak/>
              <w:t>аренды земельного участка по адресу: г. Москва, ул. Карьер, д 2а, к/н 77:06:0002008:69, площадь 2366 кв. м; - право аренды земельного участка по адресу: г. Москва, ул. Карьер, д 2а, к/н 77:06:0002008:113, площадь 11324 кв. м.</w:t>
            </w:r>
          </w:p>
        </w:tc>
      </w:tr>
      <w:tr w:rsidR="00D01D8A">
        <w:tc>
          <w:tcPr>
            <w:tcW w:w="4000" w:type="dxa"/>
            <w:vAlign w:val="center"/>
          </w:tcPr>
          <w:p w:rsidR="00D01D8A" w:rsidRDefault="002B749A">
            <w:r>
              <w:lastRenderedPageBreak/>
              <w:t>Стартовая цена пр</w:t>
            </w:r>
            <w:r>
              <w:t>одажи имущества:</w:t>
            </w:r>
          </w:p>
        </w:tc>
        <w:tc>
          <w:tcPr>
            <w:tcW w:w="6000" w:type="dxa"/>
            <w:vAlign w:val="center"/>
          </w:tcPr>
          <w:p w:rsidR="00D01D8A" w:rsidRDefault="002B749A">
            <w:r>
              <w:t>362 506 900.00</w:t>
            </w:r>
          </w:p>
        </w:tc>
      </w:tr>
      <w:tr w:rsidR="00D01D8A">
        <w:tc>
          <w:tcPr>
            <w:tcW w:w="4000" w:type="dxa"/>
            <w:vAlign w:val="center"/>
          </w:tcPr>
          <w:p w:rsidR="00D01D8A" w:rsidRDefault="002B749A">
            <w:r>
              <w:t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 w:rsidR="00D01D8A" w:rsidRDefault="002B749A">
            <w:r>
              <w:t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</w:t>
            </w:r>
            <w:r>
              <w:t>рмационные сервисы». Определение участников торгов и подведение итогов торгов осуществляется на ЭТП на следующий рабочий день после окончания приема заявок каждого периода проведения публичного предложения в 12 час. 00 мин. (</w:t>
            </w:r>
            <w:proofErr w:type="spellStart"/>
            <w:r>
              <w:t>мск</w:t>
            </w:r>
            <w:proofErr w:type="spellEnd"/>
            <w:r>
              <w:t>). Порядок и критерии выявле</w:t>
            </w:r>
            <w:r>
              <w:t>ния победителя торгов устанавливаются в соответствии с п. 4 ст. 139 Закона о банкротстве. Участник повторных торгов по продаже имущества должника посредством публичного предложения, который предоставил в установленный срок заявку на участие в торгах, содер</w:t>
            </w:r>
            <w:r>
              <w:t>жащую предложение о цене имущества должника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повторных торгов по продаже имущества должника посредство</w:t>
            </w:r>
            <w:r>
              <w:t>м публичного предложение, признается Победителем, с которым заключается договор купли-продажи. В случае, если несколько участников повторных торгов по продаже имущества должника посредством публичного предложения представили в установленный срок заявки, со</w:t>
            </w:r>
            <w:r>
              <w:t>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</w:t>
            </w:r>
            <w:r>
              <w:t xml:space="preserve">симальную цену за это имущество. В случае, если несколько участников повторных торгов по продаже имущества должника посредством публичного предложения представили в установленный срок заявки, содержащие равные </w:t>
            </w:r>
            <w:r>
              <w:lastRenderedPageBreak/>
              <w:t>предложения о цене имущества должника, но не н</w:t>
            </w:r>
            <w:r>
              <w:t>иже начальной цены продажи имущества должника, установленной для определенного периода проведения повторных торгов, право приобретения имущества должника принадлежит участнику торгов, который первым представил в установленный срок заявку на участие в торга</w:t>
            </w:r>
            <w:r>
              <w:t>х по продаже имущества должника посредством публичного предложения. С даты определения победителя повторных торгов по продаже имущества должника посредством публичного предложения прием заявок прекращается.</w:t>
            </w:r>
          </w:p>
        </w:tc>
      </w:tr>
      <w:tr w:rsidR="00D01D8A">
        <w:tc>
          <w:tcPr>
            <w:tcW w:w="10000" w:type="dxa"/>
            <w:gridSpan w:val="2"/>
            <w:vAlign w:val="center"/>
          </w:tcPr>
          <w:p w:rsidR="00D01D8A" w:rsidRDefault="00D01D8A"/>
        </w:tc>
      </w:tr>
      <w:tr w:rsidR="00D01D8A">
        <w:tc>
          <w:tcPr>
            <w:tcW w:w="10000" w:type="dxa"/>
            <w:gridSpan w:val="2"/>
            <w:vAlign w:val="center"/>
          </w:tcPr>
          <w:p w:rsidR="00D01D8A" w:rsidRDefault="002B749A">
            <w:r>
              <w:rPr>
                <w:rStyle w:val="tableheader"/>
              </w:rPr>
              <w:t>Интервалы снижения для лота</w:t>
            </w:r>
          </w:p>
        </w:tc>
      </w:tr>
      <w:tr w:rsidR="00D01D8A">
        <w:tc>
          <w:tcPr>
            <w:tcW w:w="10000" w:type="dxa"/>
            <w:gridSpan w:val="2"/>
            <w:vAlign w:val="center"/>
          </w:tcPr>
          <w:tbl>
            <w:tblPr>
              <w:tblStyle w:val="bord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500"/>
              <w:gridCol w:w="2530"/>
              <w:gridCol w:w="2474"/>
              <w:gridCol w:w="2474"/>
            </w:tblGrid>
            <w:tr w:rsidR="00D01D8A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D01D8A" w:rsidRDefault="002B749A">
                  <w:r>
                    <w:t>Начало приема заявок на интервале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D01D8A" w:rsidRDefault="002B749A">
                  <w:r>
                    <w:t>Окончание приема заявок на интервале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D01D8A" w:rsidRDefault="002B749A">
                  <w:r>
                    <w:t>Задаток на интервале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D01D8A" w:rsidRDefault="002B749A">
                  <w:r>
                    <w:t>Цена на интервале</w:t>
                  </w:r>
                </w:p>
              </w:tc>
            </w:tr>
            <w:tr w:rsidR="00D01D8A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D01D8A" w:rsidRDefault="002B749A">
                  <w:r>
                    <w:t>04.09.2023 10:00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D01D8A" w:rsidRDefault="002B749A">
                  <w:r>
                    <w:t>06.09.2023 18:00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D01D8A" w:rsidRDefault="002B749A">
                  <w:r>
                    <w:t>36 250 690.00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D01D8A" w:rsidRDefault="002B749A">
                  <w:r>
                    <w:t>362 506 900.00</w:t>
                  </w:r>
                </w:p>
              </w:tc>
            </w:tr>
            <w:tr w:rsidR="00D01D8A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D01D8A" w:rsidRDefault="002B749A">
                  <w:r>
                    <w:t>07.09.2023 10:00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D01D8A" w:rsidRDefault="002B749A">
                  <w:r>
                    <w:t>11.09.2023 18:00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D01D8A" w:rsidRDefault="002B749A">
                  <w:r>
                    <w:t>34 438 155.50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D01D8A" w:rsidRDefault="002B749A">
                  <w:r>
                    <w:t>344 381 555.00</w:t>
                  </w:r>
                </w:p>
              </w:tc>
            </w:tr>
            <w:tr w:rsidR="00D01D8A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D01D8A" w:rsidRDefault="002B749A">
                  <w:r>
                    <w:t>12.09.2023 10:00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D01D8A" w:rsidRDefault="002B749A">
                  <w:r>
                    <w:t>14.09.2023 18:00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D01D8A" w:rsidRDefault="002B749A">
                  <w:r>
                    <w:t>32 625 621.00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D01D8A" w:rsidRDefault="002B749A">
                  <w:r>
                    <w:t>326 256 210.00</w:t>
                  </w:r>
                </w:p>
              </w:tc>
            </w:tr>
            <w:tr w:rsidR="00D01D8A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D01D8A" w:rsidRDefault="002B749A">
                  <w:r>
                    <w:t>15.09.2023 10:00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D01D8A" w:rsidRDefault="002B749A">
                  <w:r>
                    <w:t>19.09.2023 18:00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D01D8A" w:rsidRDefault="002B749A">
                  <w:r>
                    <w:t>30 813 086.50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D01D8A" w:rsidRDefault="002B749A">
                  <w:r>
                    <w:t>308 130 865.00</w:t>
                  </w:r>
                </w:p>
              </w:tc>
            </w:tr>
            <w:tr w:rsidR="00D01D8A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D01D8A" w:rsidRDefault="002B749A">
                  <w:r>
                    <w:t>20.09.2023 10:00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D01D8A" w:rsidRDefault="002B749A">
                  <w:r>
                    <w:t>22.09.2023 18:00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D01D8A" w:rsidRDefault="002B749A">
                  <w:r>
                    <w:t>29 000 552.00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D01D8A" w:rsidRDefault="002B749A">
                  <w:r>
                    <w:t>290 005 520.00</w:t>
                  </w:r>
                </w:p>
              </w:tc>
            </w:tr>
            <w:tr w:rsidR="00D01D8A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D01D8A" w:rsidRDefault="002B749A">
                  <w:r>
                    <w:t>25.09.2023 10:00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D01D8A" w:rsidRDefault="002B749A">
                  <w:r>
                    <w:t>27.09.2023 18:00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D01D8A" w:rsidRDefault="002B749A">
                  <w:r>
                    <w:t>27 188 017.50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D01D8A" w:rsidRDefault="002B749A">
                  <w:r>
                    <w:t>271 880 175.00</w:t>
                  </w:r>
                </w:p>
              </w:tc>
            </w:tr>
            <w:tr w:rsidR="00D01D8A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D01D8A" w:rsidRDefault="002B749A">
                  <w:r>
                    <w:t>28.09.2023 10:00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D01D8A" w:rsidRDefault="002B749A">
                  <w:r>
                    <w:t>02.10.2023 18:00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D01D8A" w:rsidRDefault="002B749A">
                  <w:r>
                    <w:t>25 375 483.00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D01D8A" w:rsidRDefault="002B749A">
                  <w:r>
                    <w:t>253 754 830.00</w:t>
                  </w:r>
                </w:p>
              </w:tc>
            </w:tr>
          </w:tbl>
          <w:p w:rsidR="00D01D8A" w:rsidRDefault="00D01D8A"/>
        </w:tc>
      </w:tr>
      <w:tr w:rsidR="00D01D8A">
        <w:tc>
          <w:tcPr>
            <w:tcW w:w="10000" w:type="dxa"/>
            <w:gridSpan w:val="2"/>
            <w:vAlign w:val="center"/>
          </w:tcPr>
          <w:p w:rsidR="00D01D8A" w:rsidRDefault="00D01D8A"/>
        </w:tc>
      </w:tr>
      <w:tr w:rsidR="00D01D8A">
        <w:tc>
          <w:tcPr>
            <w:tcW w:w="10000" w:type="dxa"/>
            <w:gridSpan w:val="2"/>
            <w:vAlign w:val="center"/>
          </w:tcPr>
          <w:p w:rsidR="00D01D8A" w:rsidRDefault="002B749A">
            <w:r>
              <w:rPr>
                <w:rStyle w:val="tableheader"/>
              </w:rPr>
              <w:t>Поданные заявки</w:t>
            </w:r>
          </w:p>
        </w:tc>
      </w:tr>
      <w:tr w:rsidR="00D01D8A">
        <w:tc>
          <w:tcPr>
            <w:tcW w:w="10000" w:type="dxa"/>
            <w:gridSpan w:val="2"/>
            <w:vAlign w:val="center"/>
          </w:tcPr>
          <w:tbl>
            <w:tblPr>
              <w:tblStyle w:val="bord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254"/>
              <w:gridCol w:w="2577"/>
              <w:gridCol w:w="2727"/>
              <w:gridCol w:w="2420"/>
            </w:tblGrid>
            <w:tr w:rsidR="00D01D8A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D01D8A" w:rsidRDefault="002B749A">
                  <w:r>
                    <w:t>Номер заявки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D01D8A" w:rsidRDefault="002B749A">
                  <w:r>
                    <w:t>Дата подачи заявки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D01D8A" w:rsidRDefault="002B749A">
                  <w:r>
                    <w:t>Заявитель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D01D8A" w:rsidRDefault="002B749A">
                  <w:r>
                    <w:t>Статус заявки</w:t>
                  </w:r>
                </w:p>
              </w:tc>
            </w:tr>
            <w:tr w:rsidR="00D01D8A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D01D8A" w:rsidRDefault="002B749A">
                  <w:r>
                    <w:t>35650-ОТПП-1-1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D01D8A" w:rsidRDefault="002B749A">
                  <w:r>
                    <w:t>05.09.2023 16:56:37.876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D01D8A" w:rsidRDefault="002B749A">
                  <w:r>
                    <w:t>Матвиенко Сергей Владимирович (ИНН 782509603622)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D01D8A" w:rsidRDefault="002B749A">
                  <w:r>
                    <w:t>Заявка допущена</w:t>
                  </w:r>
                </w:p>
              </w:tc>
            </w:tr>
          </w:tbl>
          <w:p w:rsidR="00D01D8A" w:rsidRDefault="00D01D8A"/>
        </w:tc>
      </w:tr>
      <w:tr w:rsidR="00D01D8A">
        <w:tc>
          <w:tcPr>
            <w:tcW w:w="10000" w:type="dxa"/>
            <w:gridSpan w:val="2"/>
            <w:vAlign w:val="center"/>
          </w:tcPr>
          <w:p w:rsidR="00D01D8A" w:rsidRDefault="00D01D8A"/>
        </w:tc>
      </w:tr>
    </w:tbl>
    <w:p w:rsidR="00D01D8A" w:rsidRDefault="00D01D8A"/>
    <w:p w:rsidR="00D01D8A" w:rsidRDefault="00D01D8A"/>
    <w:p w:rsidR="00D01D8A" w:rsidRDefault="00D01D8A"/>
    <w:p w:rsidR="00D01D8A" w:rsidRDefault="002B749A">
      <w:r>
        <w:t>Протокол подписан организатором торгов</w:t>
      </w:r>
    </w:p>
    <w:p w:rsidR="002B749A" w:rsidRDefault="002B749A"/>
    <w:p w:rsidR="002B749A" w:rsidRDefault="002B749A">
      <w:r>
        <w:t xml:space="preserve">________________/ ИП </w:t>
      </w:r>
      <w:r>
        <w:t>Иванова Юлия Викторовна</w:t>
      </w:r>
      <w:bookmarkStart w:id="0" w:name="_GoBack"/>
      <w:bookmarkEnd w:id="0"/>
    </w:p>
    <w:sectPr w:rsidR="002B749A">
      <w:pgSz w:w="11870" w:h="16787"/>
      <w:pgMar w:top="850" w:right="850" w:bottom="144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8A"/>
    <w:rsid w:val="002B749A"/>
    <w:rsid w:val="00D0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9591F-A54B-4D98-BB48-7F00F123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6"/>
        <w:szCs w:val="26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a"/>
    <w:pPr>
      <w:jc w:val="center"/>
    </w:pPr>
  </w:style>
  <w:style w:type="character" w:customStyle="1" w:styleId="docheader">
    <w:name w:val="doc_header"/>
    <w:rPr>
      <w:b/>
      <w:caps/>
      <w:sz w:val="24"/>
      <w:szCs w:val="24"/>
    </w:rPr>
  </w:style>
  <w:style w:type="character" w:customStyle="1" w:styleId="bold">
    <w:name w:val="bold"/>
    <w:rPr>
      <w:b/>
    </w:rPr>
  </w:style>
  <w:style w:type="character" w:customStyle="1" w:styleId="tableheader">
    <w:name w:val="table_header"/>
    <w:rPr>
      <w:color w:val="BE1E2D"/>
    </w:rPr>
  </w:style>
  <w:style w:type="table" w:customStyle="1" w:styleId="noborder">
    <w:name w:val="noborder"/>
    <w:uiPriority w:val="99"/>
    <w:tblPr>
      <w:tblCellMar>
        <w:top w:w="10" w:type="dxa"/>
        <w:left w:w="10" w:type="dxa"/>
        <w:bottom w:w="10" w:type="dxa"/>
        <w:right w:w="10" w:type="dxa"/>
      </w:tblCellMar>
    </w:tblPr>
  </w:style>
  <w:style w:type="table" w:customStyle="1" w:styleId="border">
    <w:name w:val="border"/>
    <w:uiPriority w:val="99"/>
    <w:tblPr>
      <w:tblCellMar>
        <w:top w:w="50" w:type="dxa"/>
        <w:left w:w="50" w:type="dxa"/>
        <w:bottom w:w="50" w:type="dxa"/>
        <w:right w:w="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opryatin</dc:creator>
  <cp:keywords/>
  <dc:description/>
  <cp:lastModifiedBy>opryatin</cp:lastModifiedBy>
  <cp:revision>2</cp:revision>
  <dcterms:created xsi:type="dcterms:W3CDTF">2023-09-07T09:05:00Z</dcterms:created>
  <dcterms:modified xsi:type="dcterms:W3CDTF">2023-09-07T09:05:00Z</dcterms:modified>
  <cp:category/>
</cp:coreProperties>
</file>