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A6334D" w:rsidRPr="00A6334D" w14:paraId="64ED0852" w14:textId="77777777" w:rsidTr="00E94004">
        <w:trPr>
          <w:trHeight w:val="268"/>
        </w:trPr>
        <w:tc>
          <w:tcPr>
            <w:tcW w:w="9889" w:type="dxa"/>
          </w:tcPr>
          <w:p w14:paraId="28F1F266" w14:textId="77777777" w:rsidR="00A6334D" w:rsidRPr="00A6334D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746526C0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678C8258" w14:textId="74098ADC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г. _______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____________ 202</w:t>
      </w:r>
      <w:r w:rsidR="009F64D4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bookmarkStart w:id="0" w:name="_GoBack"/>
      <w:bookmarkEnd w:id="0"/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147147B5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8D8A725" w14:textId="2C134899" w:rsidR="00A6334D" w:rsidRPr="00BA718B" w:rsidRDefault="00AF274A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Финансовый управляющий имуществом Сушкова Виктора Николаевича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 Соколов Григорий Дмитриевич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Кременковское, дом 2, офис 104/2), далее - Организатор торгов), действующий на основании Решения Арбитражного суда города Санкт-Петербурга и Ленинградской области от 28.02.2023 (дата оглашения резолютивной части) по делу № А56-133958/2022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, именуем</w:t>
      </w:r>
      <w:r w:rsidR="004F166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ый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в дальнейшем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“</w:t>
      </w:r>
      <w:r w:rsidR="00A6334D"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Организатор торгов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”, с одной стороны, и 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____________________________________________________________________________________</w:t>
      </w:r>
      <w:r w:rsidR="004F1668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___________________</w:t>
      </w:r>
      <w:r w:rsidR="00A6334D" w:rsidRPr="00BA718B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в лице _________________________________________________________________________________________ действующего ___________________________________________________________________ именуем_____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дальнейшем </w:t>
      </w:r>
      <w:r w:rsidR="00A6334D"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“Заявитель”</w:t>
      </w:r>
      <w:r w:rsidR="00A6334D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, заключили настоящий Договор о нижеследующем:</w:t>
      </w:r>
    </w:p>
    <w:p w14:paraId="0A911FB8" w14:textId="77777777" w:rsidR="00A6334D" w:rsidRPr="00BA718B" w:rsidRDefault="00A6334D" w:rsidP="00A6334D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C7A912F" w14:textId="77777777" w:rsidR="00A6334D" w:rsidRPr="00BA718B" w:rsidRDefault="00A6334D" w:rsidP="00A6334D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Предмет договора</w:t>
      </w:r>
    </w:p>
    <w:p w14:paraId="0520B2E3" w14:textId="38A70196" w:rsidR="00A6334D" w:rsidRPr="00BA718B" w:rsidRDefault="00A6334D" w:rsidP="00A6334D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Сушкову Виктору Николаевичу</w:t>
      </w:r>
      <w:r w:rsidR="004F1668" w:rsidRPr="004F166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AF274A"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проводимых 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электронной торговой площадке 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Новые информационные сервисы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» (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О «</w:t>
      </w:r>
      <w:r w:rsid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НИС</w:t>
      </w:r>
      <w:r w:rsidR="00F12D48"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») по адресу </w:t>
      </w:r>
      <w:r w:rsidR="00AF274A" w:rsidRPr="00AF274A">
        <w:rPr>
          <w:rFonts w:ascii="Times New Roman" w:eastAsia="Times New Roman" w:hAnsi="Times New Roman" w:cs="Times New Roman"/>
          <w:sz w:val="18"/>
          <w:szCs w:val="18"/>
          <w:lang w:eastAsia="ru-RU"/>
        </w:rPr>
        <w:t>https://nistp.ru/</w:t>
      </w:r>
      <w:hyperlink r:id="rId4" w:history="1"/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перечисляет денежные средства в размере 10% от цены лота, на счет, указанный Организатором торгов, с указанием сведений, изложенных в объявлении о торгах.</w:t>
      </w:r>
    </w:p>
    <w:p w14:paraId="527B56DA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60BFBF5C" w14:textId="0F202C5F" w:rsidR="00A6334D" w:rsidRPr="00BA718B" w:rsidRDefault="00A6334D" w:rsidP="00F12D48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Лот № 1 </w:t>
      </w:r>
      <w:r w:rsidR="00DC4321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–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 </w:t>
      </w:r>
      <w:r w:rsidR="00AF274A" w:rsidRPr="00AF274A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Земельный участок площадь 500 кв.м., кадастровый номер 47:07:0918008:24, расположенный по адресу: Ленинградская область, Всеволожский район, д. Борисова Грива, ул. Центральная, участок 42/1; Здание площадь 94,7 кв.м., кадастровый номер 47:07:1852005:172, расположенное по адресу: Ленинградская область, Всеволожский район, д. Борисова Грива, ул. Центральная, участок 42/1. Имущество находится в залоге у КПК «Инвестфонд Санкт-Петербурга» на основании Договор залога недвижимости (ипотеки) № 02/16 от 23.09.2016</w:t>
      </w:r>
      <w:r w:rsidR="004F1668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.</w:t>
      </w:r>
    </w:p>
    <w:p w14:paraId="371D2847" w14:textId="2E40B8F0" w:rsidR="00A6334D" w:rsidRPr="00BA718B" w:rsidRDefault="00A6334D" w:rsidP="00A6334D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</w:t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F012DA" w:rsidRP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8 460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 </w:t>
      </w:r>
      <w:r w:rsidR="00F012DA" w:rsidRP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000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</w:t>
      </w:r>
      <w:r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(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восемь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миллионов четыреста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шестьдесят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тысяч</w:t>
      </w:r>
      <w:r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) рублей 00 копеек.</w:t>
      </w:r>
    </w:p>
    <w:p w14:paraId="749F0F4B" w14:textId="0621D431" w:rsidR="00A6334D" w:rsidRPr="00BA718B" w:rsidRDefault="00A6334D" w:rsidP="00A6334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Задаток – </w:t>
      </w:r>
      <w:r w:rsidR="00F12D48" w:rsidRPr="00BA718B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10 (десять) процентов от начальной цены продажи имущества, что составляет 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846</w:t>
      </w:r>
      <w:r w:rsidR="004F1668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000</w:t>
      </w:r>
      <w:r w:rsidR="00F12D48"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(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восемьсот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сорок </w:t>
      </w:r>
      <w:r w:rsidR="00F012D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шесть </w:t>
      </w:r>
      <w:r w:rsidR="00AF274A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тысяч</w:t>
      </w:r>
      <w:r w:rsidR="00F12D48"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>)</w:t>
      </w:r>
      <w:r w:rsidR="00BA718B" w:rsidRPr="00BA718B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ar-SA"/>
        </w:rPr>
        <w:t xml:space="preserve"> рублей 00 копеек.     </w:t>
      </w:r>
    </w:p>
    <w:p w14:paraId="151AB8D8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D31EF0A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внесения задатка</w:t>
      </w:r>
    </w:p>
    <w:p w14:paraId="3FAC31CB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2.1. 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4BFF067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11A72B1E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2.2. 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552DE05C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C0507AE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возврата и удержания задатка</w:t>
      </w:r>
    </w:p>
    <w:p w14:paraId="48048B6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7163FB07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23A21FE0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3.2. 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BA718B">
        <w:rPr>
          <w:rFonts w:ascii="Times New Roman" w:eastAsia="Arial" w:hAnsi="Times New Roman" w:cs="Times New Roman"/>
          <w:sz w:val="18"/>
          <w:szCs w:val="18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DAD903F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3.3.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 xml:space="preserve">Внесенный задаток не возвращается в случае </w:t>
      </w:r>
      <w:r w:rsidRPr="00BA718B"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26837962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3.4. 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CD47CCB" w14:textId="77777777" w:rsidR="00A6334D" w:rsidRPr="00BA718B" w:rsidRDefault="00A6334D" w:rsidP="00A6334D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1EC44992" w14:textId="77777777" w:rsidR="00A6334D" w:rsidRPr="00BA718B" w:rsidRDefault="00A6334D" w:rsidP="003A4AF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val="en-US" w:eastAsia="ar-SA"/>
        </w:rPr>
        <w:t>I</w:t>
      </w: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Конфиденциальность</w:t>
      </w:r>
    </w:p>
    <w:p w14:paraId="6B472700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4.1.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BA718B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3B01759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4.2. 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357C7DFC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3F9FF6C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8C881AA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lastRenderedPageBreak/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получена из общеизвестного официального источника;</w:t>
      </w:r>
    </w:p>
    <w:p w14:paraId="2F232FC6" w14:textId="77777777" w:rsidR="00A6334D" w:rsidRPr="00BA718B" w:rsidRDefault="00A6334D" w:rsidP="00A633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3EC90AC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4.3. 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55771D34" w14:textId="77777777" w:rsidR="00A6334D" w:rsidRPr="00BA718B" w:rsidRDefault="00A6334D" w:rsidP="00A6334D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4.4. 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5A84482" w14:textId="77777777" w:rsidR="00A6334D" w:rsidRPr="00BA718B" w:rsidRDefault="00A6334D" w:rsidP="00A6334D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3359094B" w14:textId="77777777" w:rsidR="00A6334D" w:rsidRPr="00BA718B" w:rsidRDefault="00A6334D" w:rsidP="003A4AF0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Срок действия настоящего договора</w:t>
      </w:r>
    </w:p>
    <w:p w14:paraId="79C64275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5F075E5" w14:textId="77777777" w:rsidR="00A6334D" w:rsidRPr="00BA718B" w:rsidRDefault="00A6334D" w:rsidP="00A6334D">
      <w:pPr>
        <w:widowControl w:val="0"/>
        <w:tabs>
          <w:tab w:val="left" w:pos="5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5.2. </w:t>
      </w:r>
      <w:r w:rsidRPr="00BA718B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E7A18B" w14:textId="77777777" w:rsidR="00A6334D" w:rsidRPr="00BA718B" w:rsidRDefault="00A6334D" w:rsidP="00A6334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>5.3. </w:t>
      </w:r>
      <w:r w:rsidRPr="00BA718B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352D12AF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329E77" w14:textId="77777777" w:rsidR="00A6334D" w:rsidRPr="00BA718B" w:rsidRDefault="00A6334D" w:rsidP="00A6334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BA718B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VI</w:t>
      </w:r>
      <w:r w:rsidRPr="00BA718B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A6334D" w:rsidRPr="00A6334D" w14:paraId="358F8125" w14:textId="77777777" w:rsidTr="00E94004">
        <w:tc>
          <w:tcPr>
            <w:tcW w:w="4920" w:type="dxa"/>
            <w:shd w:val="clear" w:color="auto" w:fill="auto"/>
          </w:tcPr>
          <w:p w14:paraId="39F5FB5F" w14:textId="77777777" w:rsidR="00A6334D" w:rsidRPr="00BA718B" w:rsidRDefault="00BA718B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Организатор торгов:</w:t>
            </w:r>
          </w:p>
          <w:p w14:paraId="1E60267E" w14:textId="78BBC00B" w:rsidR="00570439" w:rsidRDefault="00F12D48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Финансовый управляющий </w:t>
            </w: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имуществом </w:t>
            </w:r>
            <w:r w:rsidR="00AF274A"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Сушкова Виктора Николаевича (31.12.1972 г.р., место рождения: пос. Рахья Всеволожского района Ленинградской области; адрес регистрации: 188672, Ленинградская область, Всеволожский район, массив Борисова Грива, ул. Центральная, д. 117; ИНН: 470307644811)</w:t>
            </w:r>
          </w:p>
          <w:p w14:paraId="5AF31D91" w14:textId="18D1AC2F" w:rsidR="00570439" w:rsidRDefault="00AF274A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274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Соколов Григорий Дмитриевич</w:t>
            </w:r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(ИНН 780258049723, СНИЛС 172-726-523 76, регистрационный номер в сводном государственном реестре арбитражных управляющих – 21144, адрес для корреспонденции: 191024, Санкт-Петербург, а/я 99 «СОКОЛОВ») член ААУ «Сириус» (ОГРН 1205000015615, ИНН 5043069006, адрес: 142280, Московская область, город Протвино, шоссе Кременковское, дом 2, офис 104/2), далее - Организатор торгов), действующий на основании Решения Арбитражного суда города Санкт-Петербурга и Ленинградской области от 28.02.2023 (дата оглашения резолютивной части) по делу № А56-133958/2022</w:t>
            </w:r>
          </w:p>
          <w:p w14:paraId="03083F68" w14:textId="23ADBB31" w:rsidR="00BA718B" w:rsidRPr="00BA718B" w:rsidRDefault="00BA718B" w:rsidP="00BA718B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Реквизиты для зачисления задатков: </w:t>
            </w:r>
          </w:p>
          <w:p w14:paraId="20DF09C4" w14:textId="6AA84B38" w:rsidR="00BA718B" w:rsidRDefault="00AF274A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274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Счет получателя: 40817810250167907413, Банк получателя: ФИЛИАЛ "ЦЕНТРАЛЬНЫЙ" ПАО "СОВКОМБАНК" (БЕРДСК), к/с 30101810150040000763, БИК банка 045004763, ИНН банка 4401116480, Ф.И.О. получателя: Сушков Виктор Николаевич</w:t>
            </w:r>
          </w:p>
          <w:p w14:paraId="0B60CB84" w14:textId="77777777" w:rsidR="00570439" w:rsidRDefault="00570439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7865908" w14:textId="77777777" w:rsidR="00F12D48" w:rsidRPr="00BA718B" w:rsidRDefault="00F12D48" w:rsidP="00F12D48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 / _________________ /</w:t>
            </w:r>
          </w:p>
          <w:p w14:paraId="68123D8E" w14:textId="77777777" w:rsidR="00F12D48" w:rsidRPr="00BA718B" w:rsidRDefault="00F12D48" w:rsidP="00F12D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  <w:tc>
          <w:tcPr>
            <w:tcW w:w="4755" w:type="dxa"/>
            <w:shd w:val="clear" w:color="auto" w:fill="auto"/>
          </w:tcPr>
          <w:p w14:paraId="1ED04C86" w14:textId="77777777" w:rsidR="00A6334D" w:rsidRPr="00BA718B" w:rsidRDefault="00A6334D" w:rsidP="00A6334D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381485A6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6580A66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Адрес:</w:t>
            </w: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7A939D67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0C0A7B0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1E3960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678BC11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77B3F1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E2FFD84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21D9895" w14:textId="77777777" w:rsidR="00A6334D" w:rsidRPr="00BA718B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473479F" w14:textId="77777777" w:rsidR="00A6334D" w:rsidRPr="00A6334D" w:rsidRDefault="00A6334D" w:rsidP="00A63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A71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5D5A2EDF" w14:textId="77777777" w:rsidR="00AA0107" w:rsidRPr="00A6334D" w:rsidRDefault="009F64D4" w:rsidP="00A6334D">
      <w:pPr>
        <w:spacing w:after="0" w:line="240" w:lineRule="auto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sectPr w:rsidR="00AA0107" w:rsidRPr="00A63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4D"/>
    <w:rsid w:val="003A4AF0"/>
    <w:rsid w:val="0044026D"/>
    <w:rsid w:val="00490F38"/>
    <w:rsid w:val="004F1668"/>
    <w:rsid w:val="00570439"/>
    <w:rsid w:val="005B6DE4"/>
    <w:rsid w:val="009F64D4"/>
    <w:rsid w:val="00A6334D"/>
    <w:rsid w:val="00AF274A"/>
    <w:rsid w:val="00B53845"/>
    <w:rsid w:val="00BA718B"/>
    <w:rsid w:val="00CB1DF5"/>
    <w:rsid w:val="00DC4321"/>
    <w:rsid w:val="00EE44DA"/>
    <w:rsid w:val="00F012DA"/>
    <w:rsid w:val="00F1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9DBA"/>
  <w15:docId w15:val="{789FB905-3B79-48FB-8489-C5AA44A6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2020-01-10T14:39:00Z</cp:lastPrinted>
  <dcterms:created xsi:type="dcterms:W3CDTF">2023-03-02T14:31:00Z</dcterms:created>
  <dcterms:modified xsi:type="dcterms:W3CDTF">2023-09-05T16:14:00Z</dcterms:modified>
</cp:coreProperties>
</file>