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A5D6C" w:rsidRDefault="003C0A6A">
      <w:pPr>
        <w:pStyle w:val="a3"/>
        <w:spacing w:before="61" w:line="259" w:lineRule="auto"/>
        <w:ind w:left="1798" w:right="464" w:hanging="1143"/>
      </w:pPr>
      <w:r>
        <w:t>РЕШЕНИЕ № 31130-ОАОФ/1 О ПРИЗНАНИИ НЕСОСТОЯВШИМИСЯ ОТКРЫТЫХ</w:t>
      </w:r>
      <w:r>
        <w:rPr>
          <w:spacing w:val="-57"/>
        </w:rPr>
        <w:t xml:space="preserve"> </w:t>
      </w:r>
      <w:r>
        <w:t>ТОРГОВ</w:t>
      </w:r>
      <w:r>
        <w:rPr>
          <w:spacing w:val="4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ФОРМЕ АУКЦИОНА ПО</w:t>
      </w:r>
      <w:r>
        <w:rPr>
          <w:spacing w:val="1"/>
        </w:rPr>
        <w:t xml:space="preserve"> </w:t>
      </w:r>
      <w:r>
        <w:t>ПРОДАЖЕ ИМУЩЕСТВА</w:t>
      </w:r>
    </w:p>
    <w:p w:rsidR="003A5D6C" w:rsidRDefault="003A5D6C">
      <w:pPr>
        <w:spacing w:before="6"/>
        <w:rPr>
          <w:b/>
          <w:sz w:val="27"/>
        </w:rPr>
      </w:pPr>
    </w:p>
    <w:p w:rsidR="003A5D6C" w:rsidRDefault="003C0A6A">
      <w:pPr>
        <w:ind w:left="310"/>
        <w:rPr>
          <w:sz w:val="26"/>
        </w:rPr>
      </w:pPr>
      <w:r>
        <w:rPr>
          <w:sz w:val="26"/>
        </w:rPr>
        <w:t>30.05.2023 г.</w:t>
      </w:r>
    </w:p>
    <w:p w:rsidR="003A5D6C" w:rsidRDefault="003A5D6C">
      <w:pPr>
        <w:rPr>
          <w:sz w:val="20"/>
        </w:rPr>
      </w:pPr>
    </w:p>
    <w:p w:rsidR="003A5D6C" w:rsidRDefault="003A5D6C">
      <w:pPr>
        <w:spacing w:before="3"/>
        <w:rPr>
          <w:sz w:val="12"/>
        </w:rPr>
      </w:pPr>
    </w:p>
    <w:tbl>
      <w:tblPr>
        <w:tblStyle w:val="TableNormal"/>
        <w:tblW w:w="0" w:type="auto"/>
        <w:tblInd w:w="127" w:type="dxa"/>
        <w:tblLayout w:type="fixed"/>
        <w:tblLook w:val="01E0" w:firstRow="1" w:lastRow="1" w:firstColumn="1" w:lastColumn="1" w:noHBand="0" w:noVBand="0"/>
      </w:tblPr>
      <w:tblGrid>
        <w:gridCol w:w="3941"/>
        <w:gridCol w:w="6435"/>
      </w:tblGrid>
      <w:tr w:rsidR="003A5D6C">
        <w:trPr>
          <w:trHeight w:val="313"/>
        </w:trPr>
        <w:tc>
          <w:tcPr>
            <w:tcW w:w="3941" w:type="dxa"/>
          </w:tcPr>
          <w:p w:rsidR="003A5D6C" w:rsidRDefault="003C0A6A">
            <w:pPr>
              <w:pStyle w:val="TableParagraph"/>
              <w:spacing w:line="287" w:lineRule="exact"/>
              <w:rPr>
                <w:sz w:val="26"/>
              </w:rPr>
            </w:pPr>
            <w:r>
              <w:rPr>
                <w:color w:val="BD1E2C"/>
                <w:sz w:val="26"/>
              </w:rPr>
              <w:t>Организатор</w:t>
            </w:r>
            <w:r>
              <w:rPr>
                <w:color w:val="BD1E2C"/>
                <w:spacing w:val="-5"/>
                <w:sz w:val="26"/>
              </w:rPr>
              <w:t xml:space="preserve"> </w:t>
            </w:r>
            <w:r>
              <w:rPr>
                <w:color w:val="BD1E2C"/>
                <w:sz w:val="26"/>
              </w:rPr>
              <w:t>торгов</w:t>
            </w:r>
          </w:p>
        </w:tc>
        <w:tc>
          <w:tcPr>
            <w:tcW w:w="6435" w:type="dxa"/>
          </w:tcPr>
          <w:p w:rsidR="003A5D6C" w:rsidRDefault="003A5D6C">
            <w:pPr>
              <w:pStyle w:val="TableParagraph"/>
              <w:ind w:left="0"/>
            </w:pPr>
          </w:p>
        </w:tc>
      </w:tr>
      <w:tr w:rsidR="003A5D6C">
        <w:trPr>
          <w:trHeight w:val="343"/>
        </w:trPr>
        <w:tc>
          <w:tcPr>
            <w:tcW w:w="3941" w:type="dxa"/>
          </w:tcPr>
          <w:p w:rsidR="003A5D6C" w:rsidRDefault="003C0A6A">
            <w:pPr>
              <w:pStyle w:val="TableParagraph"/>
              <w:spacing w:before="15"/>
              <w:rPr>
                <w:sz w:val="26"/>
              </w:rPr>
            </w:pPr>
            <w:r>
              <w:rPr>
                <w:sz w:val="26"/>
              </w:rPr>
              <w:t>ФИО:</w:t>
            </w:r>
          </w:p>
        </w:tc>
        <w:tc>
          <w:tcPr>
            <w:tcW w:w="6435" w:type="dxa"/>
          </w:tcPr>
          <w:p w:rsidR="003A5D6C" w:rsidRDefault="003C0A6A" w:rsidP="003C0A6A">
            <w:pPr>
              <w:pStyle w:val="TableParagraph"/>
              <w:spacing w:line="322" w:lineRule="exact"/>
              <w:ind w:left="263" w:right="343"/>
              <w:rPr>
                <w:sz w:val="26"/>
              </w:rPr>
            </w:pPr>
            <w:proofErr w:type="spellStart"/>
            <w:r w:rsidRPr="003C0A6A">
              <w:rPr>
                <w:sz w:val="26"/>
              </w:rPr>
              <w:t>Серкина</w:t>
            </w:r>
            <w:proofErr w:type="spellEnd"/>
            <w:r w:rsidRPr="003C0A6A">
              <w:rPr>
                <w:sz w:val="26"/>
              </w:rPr>
              <w:t xml:space="preserve"> Юлия Сергеевна</w:t>
            </w:r>
          </w:p>
        </w:tc>
      </w:tr>
      <w:tr w:rsidR="003A5D6C">
        <w:trPr>
          <w:trHeight w:val="343"/>
        </w:trPr>
        <w:tc>
          <w:tcPr>
            <w:tcW w:w="3941" w:type="dxa"/>
          </w:tcPr>
          <w:p w:rsidR="003A5D6C" w:rsidRDefault="003C0A6A">
            <w:pPr>
              <w:pStyle w:val="TableParagraph"/>
              <w:spacing w:before="17"/>
              <w:rPr>
                <w:sz w:val="26"/>
              </w:rPr>
            </w:pPr>
            <w:r>
              <w:rPr>
                <w:sz w:val="26"/>
              </w:rPr>
              <w:t>ИНН:</w:t>
            </w:r>
          </w:p>
        </w:tc>
        <w:tc>
          <w:tcPr>
            <w:tcW w:w="6435" w:type="dxa"/>
          </w:tcPr>
          <w:p w:rsidR="003A5D6C" w:rsidRDefault="003C0A6A" w:rsidP="003C0A6A">
            <w:pPr>
              <w:pStyle w:val="TableParagraph"/>
              <w:spacing w:line="322" w:lineRule="exact"/>
              <w:ind w:left="263" w:right="343"/>
              <w:rPr>
                <w:sz w:val="26"/>
              </w:rPr>
            </w:pPr>
            <w:r w:rsidRPr="003C0A6A">
              <w:rPr>
                <w:sz w:val="26"/>
              </w:rPr>
              <w:t>550716034616</w:t>
            </w:r>
          </w:p>
        </w:tc>
      </w:tr>
      <w:tr w:rsidR="003A5D6C">
        <w:trPr>
          <w:trHeight w:val="513"/>
        </w:trPr>
        <w:tc>
          <w:tcPr>
            <w:tcW w:w="3941" w:type="dxa"/>
          </w:tcPr>
          <w:p w:rsidR="003A5D6C" w:rsidRDefault="003C0A6A">
            <w:pPr>
              <w:pStyle w:val="TableParagraph"/>
              <w:spacing w:before="15"/>
              <w:rPr>
                <w:sz w:val="26"/>
              </w:rPr>
            </w:pPr>
            <w:r>
              <w:rPr>
                <w:sz w:val="26"/>
              </w:rPr>
              <w:t>Телефон/факс:</w:t>
            </w:r>
          </w:p>
        </w:tc>
        <w:tc>
          <w:tcPr>
            <w:tcW w:w="6435" w:type="dxa"/>
          </w:tcPr>
          <w:p w:rsidR="003A5D6C" w:rsidRDefault="003C0A6A" w:rsidP="003C0A6A">
            <w:pPr>
              <w:pStyle w:val="TableParagraph"/>
              <w:spacing w:line="322" w:lineRule="exact"/>
              <w:ind w:left="263" w:right="343"/>
              <w:rPr>
                <w:sz w:val="26"/>
              </w:rPr>
            </w:pPr>
            <w:r w:rsidRPr="003C0A6A">
              <w:rPr>
                <w:sz w:val="26"/>
              </w:rPr>
              <w:t>+79854213114</w:t>
            </w:r>
          </w:p>
        </w:tc>
      </w:tr>
      <w:tr w:rsidR="003A5D6C">
        <w:trPr>
          <w:trHeight w:val="513"/>
        </w:trPr>
        <w:tc>
          <w:tcPr>
            <w:tcW w:w="3941" w:type="dxa"/>
          </w:tcPr>
          <w:p w:rsidR="003A5D6C" w:rsidRDefault="003C0A6A">
            <w:pPr>
              <w:pStyle w:val="TableParagraph"/>
              <w:spacing w:before="188"/>
              <w:rPr>
                <w:sz w:val="26"/>
              </w:rPr>
            </w:pPr>
            <w:r>
              <w:rPr>
                <w:color w:val="BD1E2C"/>
                <w:sz w:val="26"/>
              </w:rPr>
              <w:t>Сведения</w:t>
            </w:r>
            <w:r>
              <w:rPr>
                <w:color w:val="BD1E2C"/>
                <w:spacing w:val="-3"/>
                <w:sz w:val="26"/>
              </w:rPr>
              <w:t xml:space="preserve"> </w:t>
            </w:r>
            <w:r>
              <w:rPr>
                <w:color w:val="BD1E2C"/>
                <w:sz w:val="26"/>
              </w:rPr>
              <w:t>о</w:t>
            </w:r>
            <w:r>
              <w:rPr>
                <w:color w:val="BD1E2C"/>
                <w:spacing w:val="-4"/>
                <w:sz w:val="26"/>
              </w:rPr>
              <w:t xml:space="preserve"> </w:t>
            </w:r>
            <w:r>
              <w:rPr>
                <w:color w:val="BD1E2C"/>
                <w:sz w:val="26"/>
              </w:rPr>
              <w:t>должнике</w:t>
            </w:r>
          </w:p>
        </w:tc>
        <w:tc>
          <w:tcPr>
            <w:tcW w:w="6435" w:type="dxa"/>
          </w:tcPr>
          <w:p w:rsidR="003A5D6C" w:rsidRDefault="003A5D6C">
            <w:pPr>
              <w:pStyle w:val="TableParagraph"/>
              <w:ind w:left="0"/>
              <w:rPr>
                <w:sz w:val="24"/>
              </w:rPr>
            </w:pPr>
          </w:p>
        </w:tc>
      </w:tr>
      <w:tr w:rsidR="003A5D6C">
        <w:trPr>
          <w:trHeight w:val="343"/>
        </w:trPr>
        <w:tc>
          <w:tcPr>
            <w:tcW w:w="3941" w:type="dxa"/>
          </w:tcPr>
          <w:p w:rsidR="003A5D6C" w:rsidRDefault="003C0A6A">
            <w:pPr>
              <w:pStyle w:val="TableParagraph"/>
              <w:spacing w:before="15"/>
              <w:rPr>
                <w:sz w:val="26"/>
              </w:rPr>
            </w:pPr>
            <w:r>
              <w:rPr>
                <w:sz w:val="26"/>
              </w:rPr>
              <w:t>ФИО:</w:t>
            </w:r>
          </w:p>
        </w:tc>
        <w:tc>
          <w:tcPr>
            <w:tcW w:w="6435" w:type="dxa"/>
          </w:tcPr>
          <w:p w:rsidR="003A5D6C" w:rsidRDefault="003C0A6A">
            <w:pPr>
              <w:pStyle w:val="TableParagraph"/>
              <w:spacing w:before="15"/>
              <w:ind w:left="263"/>
              <w:rPr>
                <w:sz w:val="26"/>
              </w:rPr>
            </w:pPr>
            <w:proofErr w:type="spellStart"/>
            <w:r>
              <w:rPr>
                <w:sz w:val="26"/>
              </w:rPr>
              <w:t>Неймышев</w:t>
            </w:r>
            <w:proofErr w:type="spellEnd"/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Дмитрий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Михайлович</w:t>
            </w:r>
          </w:p>
        </w:tc>
      </w:tr>
      <w:tr w:rsidR="003A5D6C">
        <w:trPr>
          <w:trHeight w:val="343"/>
        </w:trPr>
        <w:tc>
          <w:tcPr>
            <w:tcW w:w="3941" w:type="dxa"/>
          </w:tcPr>
          <w:p w:rsidR="003A5D6C" w:rsidRDefault="003C0A6A">
            <w:pPr>
              <w:pStyle w:val="TableParagraph"/>
              <w:spacing w:before="17"/>
              <w:rPr>
                <w:sz w:val="26"/>
              </w:rPr>
            </w:pPr>
            <w:r>
              <w:rPr>
                <w:sz w:val="26"/>
              </w:rPr>
              <w:t>ИНН:</w:t>
            </w:r>
          </w:p>
        </w:tc>
        <w:tc>
          <w:tcPr>
            <w:tcW w:w="6435" w:type="dxa"/>
          </w:tcPr>
          <w:p w:rsidR="003A5D6C" w:rsidRDefault="003C0A6A">
            <w:pPr>
              <w:pStyle w:val="TableParagraph"/>
              <w:spacing w:before="17"/>
              <w:ind w:left="263"/>
              <w:rPr>
                <w:sz w:val="26"/>
              </w:rPr>
            </w:pPr>
            <w:r>
              <w:rPr>
                <w:sz w:val="26"/>
              </w:rPr>
              <w:t>662330920100</w:t>
            </w:r>
          </w:p>
        </w:tc>
      </w:tr>
      <w:tr w:rsidR="003A5D6C">
        <w:trPr>
          <w:trHeight w:val="665"/>
        </w:trPr>
        <w:tc>
          <w:tcPr>
            <w:tcW w:w="3941" w:type="dxa"/>
          </w:tcPr>
          <w:p w:rsidR="003A5D6C" w:rsidRDefault="003C0A6A">
            <w:pPr>
              <w:pStyle w:val="TableParagraph"/>
              <w:spacing w:before="178"/>
              <w:rPr>
                <w:sz w:val="26"/>
              </w:rPr>
            </w:pPr>
            <w:r>
              <w:rPr>
                <w:sz w:val="26"/>
              </w:rPr>
              <w:t>Адрес:</w:t>
            </w:r>
          </w:p>
        </w:tc>
        <w:tc>
          <w:tcPr>
            <w:tcW w:w="6435" w:type="dxa"/>
          </w:tcPr>
          <w:p w:rsidR="003A5D6C" w:rsidRDefault="003C0A6A">
            <w:pPr>
              <w:pStyle w:val="TableParagraph"/>
              <w:spacing w:line="322" w:lineRule="exact"/>
              <w:ind w:left="263" w:right="343"/>
              <w:rPr>
                <w:sz w:val="26"/>
              </w:rPr>
            </w:pPr>
            <w:r>
              <w:rPr>
                <w:sz w:val="26"/>
              </w:rPr>
              <w:t>622048,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Свердловская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область,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г.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Нижний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Тагил,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ул.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z w:val="26"/>
              </w:rPr>
              <w:t>Зари,</w:t>
            </w:r>
            <w:r>
              <w:rPr>
                <w:spacing w:val="3"/>
                <w:sz w:val="26"/>
              </w:rPr>
              <w:t xml:space="preserve"> </w:t>
            </w:r>
            <w:r>
              <w:rPr>
                <w:sz w:val="26"/>
              </w:rPr>
              <w:t>д.</w:t>
            </w:r>
            <w:r>
              <w:rPr>
                <w:spacing w:val="3"/>
                <w:sz w:val="26"/>
              </w:rPr>
              <w:t xml:space="preserve"> </w:t>
            </w:r>
            <w:r>
              <w:rPr>
                <w:sz w:val="26"/>
              </w:rPr>
              <w:t>99,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кв.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9</w:t>
            </w:r>
          </w:p>
        </w:tc>
      </w:tr>
      <w:tr w:rsidR="003A5D6C">
        <w:trPr>
          <w:trHeight w:val="513"/>
        </w:trPr>
        <w:tc>
          <w:tcPr>
            <w:tcW w:w="3941" w:type="dxa"/>
          </w:tcPr>
          <w:p w:rsidR="003A5D6C" w:rsidRDefault="003C0A6A">
            <w:pPr>
              <w:pStyle w:val="TableParagraph"/>
              <w:spacing w:before="18"/>
              <w:rPr>
                <w:sz w:val="26"/>
              </w:rPr>
            </w:pPr>
            <w:r>
              <w:rPr>
                <w:sz w:val="26"/>
              </w:rPr>
              <w:t>Номер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дела:</w:t>
            </w:r>
          </w:p>
        </w:tc>
        <w:tc>
          <w:tcPr>
            <w:tcW w:w="6435" w:type="dxa"/>
          </w:tcPr>
          <w:p w:rsidR="003A5D6C" w:rsidRDefault="003C0A6A">
            <w:pPr>
              <w:pStyle w:val="TableParagraph"/>
              <w:spacing w:before="18"/>
              <w:ind w:left="263"/>
              <w:rPr>
                <w:sz w:val="26"/>
              </w:rPr>
            </w:pPr>
            <w:r>
              <w:rPr>
                <w:sz w:val="26"/>
              </w:rPr>
              <w:t>А60-61006/20</w:t>
            </w:r>
            <w:bookmarkStart w:id="0" w:name="_GoBack"/>
            <w:bookmarkEnd w:id="0"/>
            <w:r>
              <w:rPr>
                <w:sz w:val="26"/>
              </w:rPr>
              <w:t>21</w:t>
            </w:r>
          </w:p>
        </w:tc>
      </w:tr>
      <w:tr w:rsidR="003A5D6C">
        <w:trPr>
          <w:trHeight w:val="513"/>
        </w:trPr>
        <w:tc>
          <w:tcPr>
            <w:tcW w:w="3941" w:type="dxa"/>
          </w:tcPr>
          <w:p w:rsidR="003A5D6C" w:rsidRDefault="003C0A6A">
            <w:pPr>
              <w:pStyle w:val="TableParagraph"/>
              <w:spacing w:before="185"/>
              <w:rPr>
                <w:sz w:val="26"/>
              </w:rPr>
            </w:pPr>
            <w:r>
              <w:rPr>
                <w:color w:val="BD1E2C"/>
                <w:sz w:val="26"/>
              </w:rPr>
              <w:t>Информация</w:t>
            </w:r>
            <w:r>
              <w:rPr>
                <w:color w:val="BD1E2C"/>
                <w:spacing w:val="-1"/>
                <w:sz w:val="26"/>
              </w:rPr>
              <w:t xml:space="preserve"> </w:t>
            </w:r>
            <w:r>
              <w:rPr>
                <w:color w:val="BD1E2C"/>
                <w:sz w:val="26"/>
              </w:rPr>
              <w:t>о</w:t>
            </w:r>
            <w:r>
              <w:rPr>
                <w:color w:val="BD1E2C"/>
                <w:spacing w:val="-2"/>
                <w:sz w:val="26"/>
              </w:rPr>
              <w:t xml:space="preserve"> </w:t>
            </w:r>
            <w:r>
              <w:rPr>
                <w:color w:val="BD1E2C"/>
                <w:sz w:val="26"/>
              </w:rPr>
              <w:t>торгах</w:t>
            </w:r>
            <w:r>
              <w:rPr>
                <w:color w:val="BD1E2C"/>
                <w:spacing w:val="-2"/>
                <w:sz w:val="26"/>
              </w:rPr>
              <w:t xml:space="preserve"> </w:t>
            </w:r>
            <w:r>
              <w:rPr>
                <w:color w:val="BD1E2C"/>
                <w:sz w:val="26"/>
              </w:rPr>
              <w:t>и</w:t>
            </w:r>
            <w:r>
              <w:rPr>
                <w:color w:val="BD1E2C"/>
                <w:spacing w:val="-1"/>
                <w:sz w:val="26"/>
              </w:rPr>
              <w:t xml:space="preserve"> </w:t>
            </w:r>
            <w:r>
              <w:rPr>
                <w:color w:val="BD1E2C"/>
                <w:sz w:val="26"/>
              </w:rPr>
              <w:t>лоте</w:t>
            </w:r>
          </w:p>
        </w:tc>
        <w:tc>
          <w:tcPr>
            <w:tcW w:w="6435" w:type="dxa"/>
          </w:tcPr>
          <w:p w:rsidR="003A5D6C" w:rsidRDefault="003A5D6C">
            <w:pPr>
              <w:pStyle w:val="TableParagraph"/>
              <w:ind w:left="0"/>
              <w:rPr>
                <w:sz w:val="24"/>
              </w:rPr>
            </w:pPr>
          </w:p>
        </w:tc>
      </w:tr>
      <w:tr w:rsidR="003A5D6C">
        <w:trPr>
          <w:trHeight w:val="343"/>
        </w:trPr>
        <w:tc>
          <w:tcPr>
            <w:tcW w:w="3941" w:type="dxa"/>
          </w:tcPr>
          <w:p w:rsidR="003A5D6C" w:rsidRDefault="003C0A6A">
            <w:pPr>
              <w:pStyle w:val="TableParagraph"/>
              <w:spacing w:before="17"/>
              <w:rPr>
                <w:sz w:val="26"/>
              </w:rPr>
            </w:pPr>
            <w:r>
              <w:rPr>
                <w:sz w:val="26"/>
              </w:rPr>
              <w:t>Тип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торгов:</w:t>
            </w:r>
          </w:p>
        </w:tc>
        <w:tc>
          <w:tcPr>
            <w:tcW w:w="6435" w:type="dxa"/>
          </w:tcPr>
          <w:p w:rsidR="003A5D6C" w:rsidRDefault="003C0A6A">
            <w:pPr>
              <w:pStyle w:val="TableParagraph"/>
              <w:spacing w:before="17"/>
              <w:ind w:left="263"/>
              <w:rPr>
                <w:sz w:val="26"/>
              </w:rPr>
            </w:pPr>
            <w:r>
              <w:rPr>
                <w:sz w:val="26"/>
              </w:rPr>
              <w:t>Аукцион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с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открытой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формой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представления</w:t>
            </w:r>
            <w:r>
              <w:rPr>
                <w:spacing w:val="-6"/>
                <w:sz w:val="26"/>
              </w:rPr>
              <w:t xml:space="preserve"> </w:t>
            </w:r>
            <w:r>
              <w:rPr>
                <w:sz w:val="26"/>
              </w:rPr>
              <w:t>цены</w:t>
            </w:r>
          </w:p>
        </w:tc>
      </w:tr>
      <w:tr w:rsidR="003A5D6C">
        <w:trPr>
          <w:trHeight w:val="343"/>
        </w:trPr>
        <w:tc>
          <w:tcPr>
            <w:tcW w:w="3941" w:type="dxa"/>
          </w:tcPr>
          <w:p w:rsidR="003A5D6C" w:rsidRDefault="003C0A6A">
            <w:pPr>
              <w:pStyle w:val="TableParagraph"/>
              <w:spacing w:before="15"/>
              <w:rPr>
                <w:sz w:val="26"/>
              </w:rPr>
            </w:pPr>
            <w:r>
              <w:rPr>
                <w:sz w:val="26"/>
              </w:rPr>
              <w:t>Код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торгов:</w:t>
            </w:r>
          </w:p>
        </w:tc>
        <w:tc>
          <w:tcPr>
            <w:tcW w:w="6435" w:type="dxa"/>
          </w:tcPr>
          <w:p w:rsidR="003A5D6C" w:rsidRDefault="003C0A6A">
            <w:pPr>
              <w:pStyle w:val="TableParagraph"/>
              <w:spacing w:before="15"/>
              <w:ind w:left="263"/>
              <w:rPr>
                <w:sz w:val="26"/>
              </w:rPr>
            </w:pPr>
            <w:r>
              <w:rPr>
                <w:sz w:val="26"/>
              </w:rPr>
              <w:t>31130-ОАОФ</w:t>
            </w:r>
          </w:p>
        </w:tc>
      </w:tr>
      <w:tr w:rsidR="003A5D6C">
        <w:trPr>
          <w:trHeight w:val="343"/>
        </w:trPr>
        <w:tc>
          <w:tcPr>
            <w:tcW w:w="3941" w:type="dxa"/>
          </w:tcPr>
          <w:p w:rsidR="003A5D6C" w:rsidRDefault="003C0A6A">
            <w:pPr>
              <w:pStyle w:val="TableParagraph"/>
              <w:spacing w:before="17"/>
              <w:rPr>
                <w:sz w:val="26"/>
              </w:rPr>
            </w:pPr>
            <w:r>
              <w:rPr>
                <w:sz w:val="26"/>
              </w:rPr>
              <w:t>Дата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начала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приема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заявок:</w:t>
            </w:r>
          </w:p>
        </w:tc>
        <w:tc>
          <w:tcPr>
            <w:tcW w:w="6435" w:type="dxa"/>
          </w:tcPr>
          <w:p w:rsidR="003A5D6C" w:rsidRDefault="003C0A6A">
            <w:pPr>
              <w:pStyle w:val="TableParagraph"/>
              <w:spacing w:before="17"/>
              <w:ind w:left="263"/>
              <w:rPr>
                <w:sz w:val="26"/>
              </w:rPr>
            </w:pPr>
            <w:r>
              <w:rPr>
                <w:sz w:val="26"/>
              </w:rPr>
              <w:t>20.04.2023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10:00:00</w:t>
            </w:r>
          </w:p>
        </w:tc>
      </w:tr>
      <w:tr w:rsidR="003A5D6C">
        <w:trPr>
          <w:trHeight w:val="340"/>
        </w:trPr>
        <w:tc>
          <w:tcPr>
            <w:tcW w:w="3941" w:type="dxa"/>
          </w:tcPr>
          <w:p w:rsidR="003A5D6C" w:rsidRDefault="003C0A6A">
            <w:pPr>
              <w:pStyle w:val="TableParagraph"/>
              <w:spacing w:before="15"/>
              <w:rPr>
                <w:sz w:val="26"/>
              </w:rPr>
            </w:pPr>
            <w:r>
              <w:rPr>
                <w:sz w:val="26"/>
              </w:rPr>
              <w:t>Дата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окончания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приема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заявок:</w:t>
            </w:r>
          </w:p>
        </w:tc>
        <w:tc>
          <w:tcPr>
            <w:tcW w:w="6435" w:type="dxa"/>
          </w:tcPr>
          <w:p w:rsidR="003A5D6C" w:rsidRDefault="003C0A6A">
            <w:pPr>
              <w:pStyle w:val="TableParagraph"/>
              <w:spacing w:before="15"/>
              <w:ind w:left="263"/>
              <w:rPr>
                <w:sz w:val="26"/>
              </w:rPr>
            </w:pPr>
            <w:r>
              <w:rPr>
                <w:sz w:val="26"/>
              </w:rPr>
              <w:t>30.05.2023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09:59:00</w:t>
            </w:r>
          </w:p>
        </w:tc>
      </w:tr>
      <w:tr w:rsidR="003A5D6C">
        <w:trPr>
          <w:trHeight w:val="343"/>
        </w:trPr>
        <w:tc>
          <w:tcPr>
            <w:tcW w:w="3941" w:type="dxa"/>
          </w:tcPr>
          <w:p w:rsidR="003A5D6C" w:rsidRDefault="003C0A6A">
            <w:pPr>
              <w:pStyle w:val="TableParagraph"/>
              <w:spacing w:before="15"/>
              <w:rPr>
                <w:sz w:val="26"/>
              </w:rPr>
            </w:pPr>
            <w:r>
              <w:rPr>
                <w:sz w:val="26"/>
              </w:rPr>
              <w:t>Дата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проведения:</w:t>
            </w:r>
          </w:p>
        </w:tc>
        <w:tc>
          <w:tcPr>
            <w:tcW w:w="6435" w:type="dxa"/>
          </w:tcPr>
          <w:p w:rsidR="003A5D6C" w:rsidRDefault="003C0A6A">
            <w:pPr>
              <w:pStyle w:val="TableParagraph"/>
              <w:spacing w:before="15"/>
              <w:ind w:left="263"/>
              <w:rPr>
                <w:sz w:val="26"/>
              </w:rPr>
            </w:pPr>
            <w:r>
              <w:rPr>
                <w:sz w:val="26"/>
              </w:rPr>
              <w:t>31.05.2023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10:00:00</w:t>
            </w:r>
          </w:p>
        </w:tc>
      </w:tr>
      <w:tr w:rsidR="003A5D6C">
        <w:trPr>
          <w:trHeight w:val="343"/>
        </w:trPr>
        <w:tc>
          <w:tcPr>
            <w:tcW w:w="3941" w:type="dxa"/>
          </w:tcPr>
          <w:p w:rsidR="003A5D6C" w:rsidRDefault="003C0A6A">
            <w:pPr>
              <w:pStyle w:val="TableParagraph"/>
              <w:spacing w:before="17"/>
              <w:rPr>
                <w:sz w:val="26"/>
              </w:rPr>
            </w:pPr>
            <w:r>
              <w:rPr>
                <w:sz w:val="26"/>
              </w:rPr>
              <w:t>Номер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лота:</w:t>
            </w:r>
          </w:p>
        </w:tc>
        <w:tc>
          <w:tcPr>
            <w:tcW w:w="6435" w:type="dxa"/>
          </w:tcPr>
          <w:p w:rsidR="003A5D6C" w:rsidRDefault="003C0A6A">
            <w:pPr>
              <w:pStyle w:val="TableParagraph"/>
              <w:spacing w:before="17"/>
              <w:ind w:left="263"/>
              <w:rPr>
                <w:sz w:val="26"/>
              </w:rPr>
            </w:pPr>
            <w:r>
              <w:rPr>
                <w:w w:val="99"/>
                <w:sz w:val="26"/>
              </w:rPr>
              <w:t>1</w:t>
            </w:r>
          </w:p>
        </w:tc>
      </w:tr>
      <w:tr w:rsidR="003A5D6C">
        <w:trPr>
          <w:trHeight w:val="6123"/>
        </w:trPr>
        <w:tc>
          <w:tcPr>
            <w:tcW w:w="3941" w:type="dxa"/>
          </w:tcPr>
          <w:p w:rsidR="003A5D6C" w:rsidRDefault="003A5D6C">
            <w:pPr>
              <w:pStyle w:val="TableParagraph"/>
              <w:ind w:left="0"/>
              <w:rPr>
                <w:sz w:val="28"/>
              </w:rPr>
            </w:pPr>
          </w:p>
          <w:p w:rsidR="003A5D6C" w:rsidRDefault="003A5D6C">
            <w:pPr>
              <w:pStyle w:val="TableParagraph"/>
              <w:ind w:left="0"/>
              <w:rPr>
                <w:sz w:val="28"/>
              </w:rPr>
            </w:pPr>
          </w:p>
          <w:p w:rsidR="003A5D6C" w:rsidRDefault="003A5D6C">
            <w:pPr>
              <w:pStyle w:val="TableParagraph"/>
              <w:ind w:left="0"/>
              <w:rPr>
                <w:sz w:val="28"/>
              </w:rPr>
            </w:pPr>
          </w:p>
          <w:p w:rsidR="003A5D6C" w:rsidRDefault="003A5D6C">
            <w:pPr>
              <w:pStyle w:val="TableParagraph"/>
              <w:ind w:left="0"/>
              <w:rPr>
                <w:sz w:val="28"/>
              </w:rPr>
            </w:pPr>
          </w:p>
          <w:p w:rsidR="003A5D6C" w:rsidRDefault="003A5D6C">
            <w:pPr>
              <w:pStyle w:val="TableParagraph"/>
              <w:ind w:left="0"/>
              <w:rPr>
                <w:sz w:val="28"/>
              </w:rPr>
            </w:pPr>
          </w:p>
          <w:p w:rsidR="003A5D6C" w:rsidRDefault="003A5D6C">
            <w:pPr>
              <w:pStyle w:val="TableParagraph"/>
              <w:ind w:left="0"/>
              <w:rPr>
                <w:sz w:val="28"/>
              </w:rPr>
            </w:pPr>
          </w:p>
          <w:p w:rsidR="003A5D6C" w:rsidRDefault="003A5D6C">
            <w:pPr>
              <w:pStyle w:val="TableParagraph"/>
              <w:ind w:left="0"/>
              <w:rPr>
                <w:sz w:val="28"/>
              </w:rPr>
            </w:pPr>
          </w:p>
          <w:p w:rsidR="003A5D6C" w:rsidRDefault="003A5D6C">
            <w:pPr>
              <w:pStyle w:val="TableParagraph"/>
              <w:ind w:left="0"/>
              <w:rPr>
                <w:sz w:val="28"/>
              </w:rPr>
            </w:pPr>
          </w:p>
          <w:p w:rsidR="003A5D6C" w:rsidRDefault="003A5D6C">
            <w:pPr>
              <w:pStyle w:val="TableParagraph"/>
              <w:spacing w:before="10"/>
              <w:ind w:left="0"/>
              <w:rPr>
                <w:sz w:val="29"/>
              </w:rPr>
            </w:pPr>
          </w:p>
          <w:p w:rsidR="003A5D6C" w:rsidRDefault="003C0A6A">
            <w:pPr>
              <w:pStyle w:val="TableParagraph"/>
              <w:spacing w:before="1"/>
              <w:rPr>
                <w:sz w:val="26"/>
              </w:rPr>
            </w:pPr>
            <w:r>
              <w:rPr>
                <w:sz w:val="26"/>
              </w:rPr>
              <w:t>Сведения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об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имуществе:</w:t>
            </w:r>
          </w:p>
        </w:tc>
        <w:tc>
          <w:tcPr>
            <w:tcW w:w="6435" w:type="dxa"/>
          </w:tcPr>
          <w:p w:rsidR="003A5D6C" w:rsidRDefault="003C0A6A">
            <w:pPr>
              <w:pStyle w:val="TableParagraph"/>
              <w:spacing w:before="15" w:line="259" w:lineRule="auto"/>
              <w:ind w:left="263" w:right="340"/>
              <w:rPr>
                <w:sz w:val="26"/>
              </w:rPr>
            </w:pPr>
            <w:r>
              <w:rPr>
                <w:sz w:val="26"/>
              </w:rPr>
              <w:t>Земельный участок с кадастровым номером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66:56:0401002:428,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площадь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550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кв.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м.,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разрешенное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z w:val="26"/>
              </w:rPr>
              <w:t>использование: для садоводства, расположенный по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z w:val="26"/>
              </w:rPr>
              <w:t>адресу: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Свердловская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область,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г.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Нижний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Тагил,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СК</w:t>
            </w:r>
          </w:p>
          <w:p w:rsidR="003A5D6C" w:rsidRDefault="003C0A6A">
            <w:pPr>
              <w:pStyle w:val="TableParagraph"/>
              <w:spacing w:line="259" w:lineRule="auto"/>
              <w:ind w:left="263" w:right="214"/>
              <w:rPr>
                <w:sz w:val="26"/>
              </w:rPr>
            </w:pPr>
            <w:r>
              <w:rPr>
                <w:sz w:val="26"/>
              </w:rPr>
              <w:t>№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7а,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ПО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«УВЗ»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по</w:t>
            </w:r>
            <w:r>
              <w:rPr>
                <w:spacing w:val="-2"/>
                <w:sz w:val="26"/>
              </w:rPr>
              <w:t xml:space="preserve"> </w:t>
            </w:r>
            <w:proofErr w:type="spellStart"/>
            <w:r>
              <w:rPr>
                <w:sz w:val="26"/>
              </w:rPr>
              <w:t>Салдинскому</w:t>
            </w:r>
            <w:proofErr w:type="spellEnd"/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тракту,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бригада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55,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z w:val="26"/>
              </w:rPr>
              <w:t>уч.</w:t>
            </w:r>
            <w:r>
              <w:rPr>
                <w:spacing w:val="2"/>
                <w:sz w:val="26"/>
              </w:rPr>
              <w:t xml:space="preserve"> </w:t>
            </w:r>
            <w:r>
              <w:rPr>
                <w:sz w:val="26"/>
              </w:rPr>
              <w:t>978,</w:t>
            </w:r>
            <w:r>
              <w:rPr>
                <w:spacing w:val="2"/>
                <w:sz w:val="26"/>
              </w:rPr>
              <w:t xml:space="preserve"> </w:t>
            </w:r>
            <w:r>
              <w:rPr>
                <w:sz w:val="26"/>
              </w:rPr>
              <w:t>право собственности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Продавца</w:t>
            </w:r>
          </w:p>
          <w:p w:rsidR="003A5D6C" w:rsidRDefault="003C0A6A">
            <w:pPr>
              <w:pStyle w:val="TableParagraph"/>
              <w:spacing w:line="259" w:lineRule="auto"/>
              <w:ind w:left="263" w:right="202"/>
              <w:rPr>
                <w:sz w:val="26"/>
              </w:rPr>
            </w:pPr>
            <w:r>
              <w:rPr>
                <w:sz w:val="26"/>
              </w:rPr>
              <w:t>подтверждается записью в Едином государственном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реестре</w:t>
            </w:r>
            <w:r>
              <w:rPr>
                <w:spacing w:val="4"/>
                <w:sz w:val="26"/>
              </w:rPr>
              <w:t xml:space="preserve"> </w:t>
            </w:r>
            <w:r>
              <w:rPr>
                <w:sz w:val="26"/>
              </w:rPr>
              <w:t>недвижимости</w:t>
            </w:r>
            <w:r>
              <w:rPr>
                <w:spacing w:val="5"/>
                <w:sz w:val="26"/>
              </w:rPr>
              <w:t xml:space="preserve"> </w:t>
            </w:r>
            <w:r>
              <w:rPr>
                <w:sz w:val="26"/>
              </w:rPr>
              <w:t>№</w:t>
            </w:r>
            <w:r>
              <w:rPr>
                <w:spacing w:val="6"/>
                <w:sz w:val="26"/>
              </w:rPr>
              <w:t xml:space="preserve"> </w:t>
            </w:r>
            <w:r>
              <w:rPr>
                <w:sz w:val="26"/>
              </w:rPr>
              <w:t>66-66/002/326/2015-156/2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от 18.03.2015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года.</w:t>
            </w:r>
            <w:r>
              <w:rPr>
                <w:spacing w:val="2"/>
                <w:sz w:val="26"/>
              </w:rPr>
              <w:t xml:space="preserve"> </w:t>
            </w:r>
            <w:r>
              <w:rPr>
                <w:sz w:val="26"/>
              </w:rPr>
              <w:t>Ограничение (обременение)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права: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ипотека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в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силу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закона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(номер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государственной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z w:val="26"/>
              </w:rPr>
              <w:t>регистрации №</w:t>
            </w:r>
            <w:r>
              <w:rPr>
                <w:spacing w:val="2"/>
                <w:sz w:val="26"/>
              </w:rPr>
              <w:t xml:space="preserve"> </w:t>
            </w:r>
            <w:r>
              <w:rPr>
                <w:sz w:val="26"/>
              </w:rPr>
              <w:t>66-66/002-66/002/326/2015-157/1);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и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Нежилое здан</w:t>
            </w:r>
            <w:r>
              <w:rPr>
                <w:sz w:val="26"/>
              </w:rPr>
              <w:t>ие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с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кадастровым номером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66:56:0401002:644,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площадь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35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кв.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м.,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расположенное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z w:val="26"/>
              </w:rPr>
              <w:t>по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адресу: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Свердловская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область,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г.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Нижний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Тагил,</w:t>
            </w:r>
          </w:p>
          <w:p w:rsidR="003A5D6C" w:rsidRDefault="003C0A6A">
            <w:pPr>
              <w:pStyle w:val="TableParagraph"/>
              <w:spacing w:line="259" w:lineRule="auto"/>
              <w:ind w:left="263" w:right="193"/>
              <w:rPr>
                <w:sz w:val="26"/>
              </w:rPr>
            </w:pPr>
            <w:r>
              <w:rPr>
                <w:sz w:val="26"/>
              </w:rPr>
              <w:t>СК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№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7а,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ПО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«УВЗ»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по</w:t>
            </w:r>
            <w:r>
              <w:rPr>
                <w:spacing w:val="-2"/>
                <w:sz w:val="26"/>
              </w:rPr>
              <w:t xml:space="preserve"> </w:t>
            </w:r>
            <w:proofErr w:type="spellStart"/>
            <w:r>
              <w:rPr>
                <w:sz w:val="26"/>
              </w:rPr>
              <w:t>Салдинскому</w:t>
            </w:r>
            <w:proofErr w:type="spellEnd"/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тракту,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бригада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z w:val="26"/>
              </w:rPr>
              <w:t>55,</w:t>
            </w:r>
            <w:r>
              <w:rPr>
                <w:spacing w:val="2"/>
                <w:sz w:val="26"/>
              </w:rPr>
              <w:t xml:space="preserve"> </w:t>
            </w:r>
            <w:r>
              <w:rPr>
                <w:sz w:val="26"/>
              </w:rPr>
              <w:t>д.</w:t>
            </w:r>
            <w:r>
              <w:rPr>
                <w:spacing w:val="2"/>
                <w:sz w:val="26"/>
              </w:rPr>
              <w:t xml:space="preserve"> </w:t>
            </w:r>
            <w:r>
              <w:rPr>
                <w:sz w:val="26"/>
              </w:rPr>
              <w:t>978,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право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собственности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Продавца</w:t>
            </w:r>
          </w:p>
          <w:p w:rsidR="003A5D6C" w:rsidRDefault="003C0A6A">
            <w:pPr>
              <w:pStyle w:val="TableParagraph"/>
              <w:ind w:left="263"/>
              <w:rPr>
                <w:sz w:val="26"/>
              </w:rPr>
            </w:pPr>
            <w:r>
              <w:rPr>
                <w:sz w:val="26"/>
              </w:rPr>
              <w:t>подтверждается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записью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в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Едином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государственном</w:t>
            </w:r>
          </w:p>
          <w:p w:rsidR="003A5D6C" w:rsidRDefault="003C0A6A">
            <w:pPr>
              <w:pStyle w:val="TableParagraph"/>
              <w:spacing w:line="320" w:lineRule="atLeast"/>
              <w:ind w:left="263" w:right="441"/>
              <w:rPr>
                <w:sz w:val="26"/>
              </w:rPr>
            </w:pPr>
            <w:r>
              <w:rPr>
                <w:sz w:val="26"/>
              </w:rPr>
              <w:t>реестре недвижимости № 66-66/002/326/2015-154/2</w:t>
            </w:r>
            <w:r>
              <w:rPr>
                <w:spacing w:val="-63"/>
                <w:sz w:val="26"/>
              </w:rPr>
              <w:t xml:space="preserve"> </w:t>
            </w:r>
            <w:r>
              <w:rPr>
                <w:sz w:val="26"/>
              </w:rPr>
              <w:t>от 18.03.2015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года.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Ограничение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(обременение)</w:t>
            </w:r>
          </w:p>
        </w:tc>
      </w:tr>
    </w:tbl>
    <w:p w:rsidR="003A5D6C" w:rsidRDefault="003A5D6C">
      <w:pPr>
        <w:spacing w:line="320" w:lineRule="atLeast"/>
        <w:rPr>
          <w:sz w:val="26"/>
        </w:rPr>
        <w:sectPr w:rsidR="003A5D6C">
          <w:type w:val="continuous"/>
          <w:pgSz w:w="11880" w:h="16790"/>
          <w:pgMar w:top="780" w:right="720" w:bottom="280" w:left="540" w:header="720" w:footer="720" w:gutter="0"/>
          <w:cols w:space="720"/>
        </w:sectPr>
      </w:pPr>
    </w:p>
    <w:tbl>
      <w:tblPr>
        <w:tblStyle w:val="TableNormal"/>
        <w:tblW w:w="0" w:type="auto"/>
        <w:tblInd w:w="127" w:type="dxa"/>
        <w:tblLayout w:type="fixed"/>
        <w:tblLook w:val="01E0" w:firstRow="1" w:lastRow="1" w:firstColumn="1" w:lastColumn="1" w:noHBand="0" w:noVBand="0"/>
      </w:tblPr>
      <w:tblGrid>
        <w:gridCol w:w="4063"/>
        <w:gridCol w:w="6309"/>
      </w:tblGrid>
      <w:tr w:rsidR="003A5D6C">
        <w:trPr>
          <w:trHeight w:val="2251"/>
        </w:trPr>
        <w:tc>
          <w:tcPr>
            <w:tcW w:w="4063" w:type="dxa"/>
          </w:tcPr>
          <w:p w:rsidR="003A5D6C" w:rsidRDefault="003A5D6C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6309" w:type="dxa"/>
          </w:tcPr>
          <w:p w:rsidR="003A5D6C" w:rsidRDefault="003C0A6A">
            <w:pPr>
              <w:pStyle w:val="TableParagraph"/>
              <w:spacing w:line="259" w:lineRule="auto"/>
              <w:ind w:left="141" w:right="197"/>
              <w:rPr>
                <w:sz w:val="26"/>
              </w:rPr>
            </w:pPr>
            <w:r>
              <w:rPr>
                <w:sz w:val="26"/>
              </w:rPr>
              <w:t>права: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ипотека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в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силу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закона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(номер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государственной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z w:val="26"/>
              </w:rPr>
              <w:t>регистрации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№</w:t>
            </w:r>
            <w:r>
              <w:rPr>
                <w:spacing w:val="2"/>
                <w:sz w:val="26"/>
              </w:rPr>
              <w:t xml:space="preserve"> </w:t>
            </w:r>
            <w:r>
              <w:rPr>
                <w:sz w:val="26"/>
              </w:rPr>
              <w:t>66-66/002-66/002/326/2015-155/1).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имущество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принадлежит на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праве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собственности</w:t>
            </w:r>
          </w:p>
          <w:p w:rsidR="003A5D6C" w:rsidRDefault="003C0A6A">
            <w:pPr>
              <w:pStyle w:val="TableParagraph"/>
              <w:spacing w:line="259" w:lineRule="auto"/>
              <w:ind w:left="141" w:right="382"/>
              <w:rPr>
                <w:sz w:val="26"/>
              </w:rPr>
            </w:pPr>
            <w:r>
              <w:rPr>
                <w:sz w:val="26"/>
              </w:rPr>
              <w:t>супруге</w:t>
            </w:r>
            <w:r>
              <w:rPr>
                <w:spacing w:val="1"/>
                <w:sz w:val="26"/>
              </w:rPr>
              <w:t xml:space="preserve"> </w:t>
            </w:r>
            <w:proofErr w:type="spellStart"/>
            <w:r>
              <w:rPr>
                <w:sz w:val="26"/>
              </w:rPr>
              <w:t>Неймышева</w:t>
            </w:r>
            <w:proofErr w:type="spellEnd"/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Д.М.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(свидетельство о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регистрации брака I-АИ № 283512 от 27.10.1995 г.)</w:t>
            </w:r>
            <w:r>
              <w:rPr>
                <w:spacing w:val="1"/>
                <w:sz w:val="26"/>
              </w:rPr>
              <w:t xml:space="preserve"> </w:t>
            </w:r>
            <w:proofErr w:type="spellStart"/>
            <w:r>
              <w:rPr>
                <w:sz w:val="26"/>
              </w:rPr>
              <w:t>Неймышевой</w:t>
            </w:r>
            <w:proofErr w:type="spellEnd"/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Евгении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Анатольевне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(03.02.1974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г.р.,</w:t>
            </w:r>
          </w:p>
          <w:p w:rsidR="003A5D6C" w:rsidRDefault="003C0A6A">
            <w:pPr>
              <w:pStyle w:val="TableParagraph"/>
              <w:spacing w:line="296" w:lineRule="exact"/>
              <w:ind w:left="141"/>
              <w:rPr>
                <w:sz w:val="26"/>
              </w:rPr>
            </w:pPr>
            <w:r>
              <w:rPr>
                <w:sz w:val="26"/>
              </w:rPr>
              <w:t>ИНН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666700252182,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СНИЛС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026-756-510-65)</w:t>
            </w:r>
          </w:p>
        </w:tc>
      </w:tr>
      <w:tr w:rsidR="003A5D6C">
        <w:trPr>
          <w:trHeight w:val="664"/>
        </w:trPr>
        <w:tc>
          <w:tcPr>
            <w:tcW w:w="4063" w:type="dxa"/>
          </w:tcPr>
          <w:p w:rsidR="003A5D6C" w:rsidRDefault="003C0A6A">
            <w:pPr>
              <w:pStyle w:val="TableParagraph"/>
              <w:spacing w:line="322" w:lineRule="exact"/>
              <w:ind w:right="1117"/>
              <w:rPr>
                <w:sz w:val="26"/>
              </w:rPr>
            </w:pPr>
            <w:r>
              <w:rPr>
                <w:sz w:val="26"/>
              </w:rPr>
              <w:t>Стартовая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цена</w:t>
            </w:r>
            <w:r>
              <w:rPr>
                <w:spacing w:val="-9"/>
                <w:sz w:val="26"/>
              </w:rPr>
              <w:t xml:space="preserve"> </w:t>
            </w:r>
            <w:r>
              <w:rPr>
                <w:sz w:val="26"/>
              </w:rPr>
              <w:t>продажи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z w:val="26"/>
              </w:rPr>
              <w:t>имущества:</w:t>
            </w:r>
          </w:p>
        </w:tc>
        <w:tc>
          <w:tcPr>
            <w:tcW w:w="6309" w:type="dxa"/>
          </w:tcPr>
          <w:p w:rsidR="003A5D6C" w:rsidRDefault="003C0A6A">
            <w:pPr>
              <w:pStyle w:val="TableParagraph"/>
              <w:spacing w:before="176"/>
              <w:ind w:left="141"/>
              <w:rPr>
                <w:sz w:val="26"/>
              </w:rPr>
            </w:pPr>
            <w:r>
              <w:rPr>
                <w:sz w:val="26"/>
              </w:rPr>
              <w:t>220 000.00</w:t>
            </w:r>
          </w:p>
        </w:tc>
      </w:tr>
      <w:tr w:rsidR="003A5D6C">
        <w:trPr>
          <w:trHeight w:val="838"/>
        </w:trPr>
        <w:tc>
          <w:tcPr>
            <w:tcW w:w="4063" w:type="dxa"/>
          </w:tcPr>
          <w:p w:rsidR="003A5D6C" w:rsidRDefault="003C0A6A">
            <w:pPr>
              <w:pStyle w:val="TableParagraph"/>
              <w:spacing w:before="15" w:line="261" w:lineRule="auto"/>
              <w:ind w:right="130"/>
              <w:rPr>
                <w:sz w:val="26"/>
              </w:rPr>
            </w:pPr>
            <w:r>
              <w:rPr>
                <w:sz w:val="26"/>
              </w:rPr>
              <w:t>Порядок</w:t>
            </w:r>
            <w:r>
              <w:rPr>
                <w:spacing w:val="-7"/>
                <w:sz w:val="26"/>
              </w:rPr>
              <w:t xml:space="preserve"> </w:t>
            </w:r>
            <w:r>
              <w:rPr>
                <w:sz w:val="26"/>
              </w:rPr>
              <w:t>и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критерии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определения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z w:val="26"/>
              </w:rPr>
              <w:t>победителя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торгов:</w:t>
            </w:r>
          </w:p>
        </w:tc>
        <w:tc>
          <w:tcPr>
            <w:tcW w:w="6309" w:type="dxa"/>
          </w:tcPr>
          <w:p w:rsidR="003A5D6C" w:rsidRDefault="003C0A6A">
            <w:pPr>
              <w:pStyle w:val="TableParagraph"/>
              <w:spacing w:before="15" w:line="261" w:lineRule="auto"/>
              <w:ind w:left="141" w:right="347"/>
              <w:rPr>
                <w:sz w:val="26"/>
              </w:rPr>
            </w:pPr>
            <w:r>
              <w:rPr>
                <w:sz w:val="26"/>
              </w:rPr>
              <w:t>Победителем открытых торгов признается участник</w:t>
            </w:r>
            <w:r>
              <w:rPr>
                <w:spacing w:val="-63"/>
                <w:sz w:val="26"/>
              </w:rPr>
              <w:t xml:space="preserve"> </w:t>
            </w:r>
            <w:r>
              <w:rPr>
                <w:sz w:val="26"/>
              </w:rPr>
              <w:t>торгов,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предложивший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максимальную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цену.</w:t>
            </w:r>
          </w:p>
        </w:tc>
      </w:tr>
      <w:tr w:rsidR="003A5D6C">
        <w:trPr>
          <w:trHeight w:val="513"/>
        </w:trPr>
        <w:tc>
          <w:tcPr>
            <w:tcW w:w="4063" w:type="dxa"/>
          </w:tcPr>
          <w:p w:rsidR="003A5D6C" w:rsidRDefault="003C0A6A">
            <w:pPr>
              <w:pStyle w:val="TableParagraph"/>
              <w:spacing w:before="185"/>
              <w:ind w:right="-15"/>
              <w:rPr>
                <w:sz w:val="26"/>
              </w:rPr>
            </w:pPr>
            <w:r>
              <w:rPr>
                <w:color w:val="BD1E2C"/>
                <w:sz w:val="26"/>
              </w:rPr>
              <w:t>Перечень</w:t>
            </w:r>
            <w:r>
              <w:rPr>
                <w:color w:val="BD1E2C"/>
                <w:spacing w:val="-8"/>
                <w:sz w:val="26"/>
              </w:rPr>
              <w:t xml:space="preserve"> </w:t>
            </w:r>
            <w:r>
              <w:rPr>
                <w:color w:val="BD1E2C"/>
                <w:sz w:val="26"/>
              </w:rPr>
              <w:t>допущенных</w:t>
            </w:r>
            <w:r>
              <w:rPr>
                <w:color w:val="BD1E2C"/>
                <w:spacing w:val="-9"/>
                <w:sz w:val="26"/>
              </w:rPr>
              <w:t xml:space="preserve"> </w:t>
            </w:r>
            <w:r>
              <w:rPr>
                <w:color w:val="BD1E2C"/>
                <w:sz w:val="26"/>
              </w:rPr>
              <w:t>участников</w:t>
            </w:r>
          </w:p>
        </w:tc>
        <w:tc>
          <w:tcPr>
            <w:tcW w:w="6309" w:type="dxa"/>
          </w:tcPr>
          <w:p w:rsidR="003A5D6C" w:rsidRDefault="003A5D6C">
            <w:pPr>
              <w:pStyle w:val="TableParagraph"/>
              <w:ind w:left="0"/>
              <w:rPr>
                <w:sz w:val="24"/>
              </w:rPr>
            </w:pPr>
          </w:p>
        </w:tc>
      </w:tr>
      <w:tr w:rsidR="003A5D6C">
        <w:trPr>
          <w:trHeight w:val="516"/>
        </w:trPr>
        <w:tc>
          <w:tcPr>
            <w:tcW w:w="4063" w:type="dxa"/>
          </w:tcPr>
          <w:p w:rsidR="003A5D6C" w:rsidRDefault="003C0A6A">
            <w:pPr>
              <w:pStyle w:val="TableParagraph"/>
              <w:spacing w:before="17"/>
              <w:rPr>
                <w:sz w:val="26"/>
              </w:rPr>
            </w:pPr>
            <w:r>
              <w:rPr>
                <w:sz w:val="26"/>
              </w:rPr>
              <w:t>Допущенные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заявки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отсутствуют</w:t>
            </w:r>
          </w:p>
        </w:tc>
        <w:tc>
          <w:tcPr>
            <w:tcW w:w="6309" w:type="dxa"/>
          </w:tcPr>
          <w:p w:rsidR="003A5D6C" w:rsidRDefault="003A5D6C">
            <w:pPr>
              <w:pStyle w:val="TableParagraph"/>
              <w:ind w:left="0"/>
              <w:rPr>
                <w:sz w:val="24"/>
              </w:rPr>
            </w:pPr>
          </w:p>
        </w:tc>
      </w:tr>
      <w:tr w:rsidR="003A5D6C">
        <w:trPr>
          <w:trHeight w:val="513"/>
        </w:trPr>
        <w:tc>
          <w:tcPr>
            <w:tcW w:w="10372" w:type="dxa"/>
            <w:gridSpan w:val="2"/>
          </w:tcPr>
          <w:p w:rsidR="003A5D6C" w:rsidRDefault="003C0A6A">
            <w:pPr>
              <w:pStyle w:val="TableParagraph"/>
              <w:spacing w:before="188"/>
              <w:rPr>
                <w:sz w:val="26"/>
              </w:rPr>
            </w:pPr>
            <w:r>
              <w:rPr>
                <w:color w:val="BD1E2C"/>
                <w:sz w:val="26"/>
              </w:rPr>
              <w:t>Ценовые</w:t>
            </w:r>
            <w:r>
              <w:rPr>
                <w:color w:val="BD1E2C"/>
                <w:spacing w:val="-4"/>
                <w:sz w:val="26"/>
              </w:rPr>
              <w:t xml:space="preserve"> </w:t>
            </w:r>
            <w:r>
              <w:rPr>
                <w:color w:val="BD1E2C"/>
                <w:sz w:val="26"/>
              </w:rPr>
              <w:t>предложения,</w:t>
            </w:r>
            <w:r>
              <w:rPr>
                <w:color w:val="BD1E2C"/>
                <w:spacing w:val="-1"/>
                <w:sz w:val="26"/>
              </w:rPr>
              <w:t xml:space="preserve"> </w:t>
            </w:r>
            <w:r>
              <w:rPr>
                <w:color w:val="BD1E2C"/>
                <w:sz w:val="26"/>
              </w:rPr>
              <w:t>поданные</w:t>
            </w:r>
            <w:r>
              <w:rPr>
                <w:color w:val="BD1E2C"/>
                <w:spacing w:val="-3"/>
                <w:sz w:val="26"/>
              </w:rPr>
              <w:t xml:space="preserve"> </w:t>
            </w:r>
            <w:r>
              <w:rPr>
                <w:color w:val="BD1E2C"/>
                <w:sz w:val="26"/>
              </w:rPr>
              <w:t>в</w:t>
            </w:r>
            <w:r>
              <w:rPr>
                <w:color w:val="BD1E2C"/>
                <w:spacing w:val="-2"/>
                <w:sz w:val="26"/>
              </w:rPr>
              <w:t xml:space="preserve"> </w:t>
            </w:r>
            <w:r>
              <w:rPr>
                <w:color w:val="BD1E2C"/>
                <w:sz w:val="26"/>
              </w:rPr>
              <w:t>ходе</w:t>
            </w:r>
            <w:r>
              <w:rPr>
                <w:color w:val="BD1E2C"/>
                <w:spacing w:val="-3"/>
                <w:sz w:val="26"/>
              </w:rPr>
              <w:t xml:space="preserve"> </w:t>
            </w:r>
            <w:r>
              <w:rPr>
                <w:color w:val="BD1E2C"/>
                <w:sz w:val="26"/>
              </w:rPr>
              <w:t>торгов</w:t>
            </w:r>
          </w:p>
        </w:tc>
      </w:tr>
      <w:tr w:rsidR="003A5D6C">
        <w:trPr>
          <w:trHeight w:val="513"/>
        </w:trPr>
        <w:tc>
          <w:tcPr>
            <w:tcW w:w="10372" w:type="dxa"/>
            <w:gridSpan w:val="2"/>
          </w:tcPr>
          <w:p w:rsidR="003A5D6C" w:rsidRDefault="003C0A6A">
            <w:pPr>
              <w:pStyle w:val="TableParagraph"/>
              <w:spacing w:before="15"/>
              <w:rPr>
                <w:sz w:val="26"/>
              </w:rPr>
            </w:pPr>
            <w:r>
              <w:rPr>
                <w:sz w:val="26"/>
              </w:rPr>
              <w:t>Ценовых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предложений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на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этот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лот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не</w:t>
            </w:r>
            <w:r>
              <w:rPr>
                <w:spacing w:val="-7"/>
                <w:sz w:val="26"/>
              </w:rPr>
              <w:t xml:space="preserve"> </w:t>
            </w:r>
            <w:r>
              <w:rPr>
                <w:sz w:val="26"/>
              </w:rPr>
              <w:t>подано</w:t>
            </w:r>
          </w:p>
        </w:tc>
      </w:tr>
      <w:tr w:rsidR="003A5D6C">
        <w:trPr>
          <w:trHeight w:val="513"/>
        </w:trPr>
        <w:tc>
          <w:tcPr>
            <w:tcW w:w="4063" w:type="dxa"/>
          </w:tcPr>
          <w:p w:rsidR="003A5D6C" w:rsidRDefault="003C0A6A">
            <w:pPr>
              <w:pStyle w:val="TableParagraph"/>
              <w:spacing w:before="188"/>
              <w:rPr>
                <w:sz w:val="26"/>
              </w:rPr>
            </w:pPr>
            <w:r>
              <w:rPr>
                <w:color w:val="BD1E2C"/>
                <w:sz w:val="26"/>
              </w:rPr>
              <w:t>Результаты</w:t>
            </w:r>
            <w:r>
              <w:rPr>
                <w:color w:val="BD1E2C"/>
                <w:spacing w:val="-3"/>
                <w:sz w:val="26"/>
              </w:rPr>
              <w:t xml:space="preserve"> </w:t>
            </w:r>
            <w:r>
              <w:rPr>
                <w:color w:val="BD1E2C"/>
                <w:sz w:val="26"/>
              </w:rPr>
              <w:t>торгов</w:t>
            </w:r>
          </w:p>
        </w:tc>
        <w:tc>
          <w:tcPr>
            <w:tcW w:w="6309" w:type="dxa"/>
          </w:tcPr>
          <w:p w:rsidR="003A5D6C" w:rsidRDefault="003A5D6C">
            <w:pPr>
              <w:pStyle w:val="TableParagraph"/>
              <w:ind w:left="0"/>
              <w:rPr>
                <w:sz w:val="24"/>
              </w:rPr>
            </w:pPr>
          </w:p>
        </w:tc>
      </w:tr>
      <w:tr w:rsidR="003A5D6C">
        <w:trPr>
          <w:trHeight w:val="635"/>
        </w:trPr>
        <w:tc>
          <w:tcPr>
            <w:tcW w:w="10372" w:type="dxa"/>
            <w:gridSpan w:val="2"/>
          </w:tcPr>
          <w:p w:rsidR="003A5D6C" w:rsidRDefault="003C0A6A">
            <w:pPr>
              <w:pStyle w:val="TableParagraph"/>
              <w:spacing w:line="322" w:lineRule="exact"/>
              <w:rPr>
                <w:sz w:val="26"/>
              </w:rPr>
            </w:pPr>
            <w:r>
              <w:rPr>
                <w:sz w:val="26"/>
              </w:rPr>
              <w:t>В связи с тем, что не было представлено ни одной заявки на участие в торгах,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организатором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торгов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принято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решение</w:t>
            </w:r>
            <w:r>
              <w:rPr>
                <w:spacing w:val="-8"/>
                <w:sz w:val="26"/>
              </w:rPr>
              <w:t xml:space="preserve"> </w:t>
            </w:r>
            <w:r>
              <w:rPr>
                <w:sz w:val="26"/>
              </w:rPr>
              <w:t>о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признании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торгов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несостоявшимися.</w:t>
            </w:r>
          </w:p>
        </w:tc>
      </w:tr>
    </w:tbl>
    <w:p w:rsidR="003A5D6C" w:rsidRDefault="003A5D6C">
      <w:pPr>
        <w:rPr>
          <w:sz w:val="20"/>
        </w:rPr>
      </w:pPr>
    </w:p>
    <w:p w:rsidR="003A5D6C" w:rsidRDefault="003A5D6C">
      <w:pPr>
        <w:rPr>
          <w:sz w:val="20"/>
        </w:rPr>
      </w:pPr>
    </w:p>
    <w:p w:rsidR="003A5D6C" w:rsidRDefault="003A5D6C">
      <w:pPr>
        <w:rPr>
          <w:sz w:val="20"/>
        </w:rPr>
      </w:pPr>
    </w:p>
    <w:p w:rsidR="003A5D6C" w:rsidRDefault="003A5D6C">
      <w:pPr>
        <w:rPr>
          <w:sz w:val="20"/>
        </w:rPr>
      </w:pPr>
    </w:p>
    <w:p w:rsidR="003A5D6C" w:rsidRDefault="003A5D6C">
      <w:pPr>
        <w:spacing w:before="4"/>
        <w:rPr>
          <w:sz w:val="29"/>
        </w:rPr>
      </w:pPr>
    </w:p>
    <w:p w:rsidR="003A5D6C" w:rsidRDefault="003C0A6A">
      <w:pPr>
        <w:spacing w:before="89"/>
        <w:ind w:left="310"/>
        <w:rPr>
          <w:sz w:val="26"/>
        </w:rPr>
      </w:pPr>
      <w:r>
        <w:rPr>
          <w:sz w:val="26"/>
        </w:rPr>
        <w:t>Протокол</w:t>
      </w:r>
      <w:r>
        <w:rPr>
          <w:spacing w:val="-4"/>
          <w:sz w:val="26"/>
        </w:rPr>
        <w:t xml:space="preserve"> </w:t>
      </w:r>
      <w:r>
        <w:rPr>
          <w:sz w:val="26"/>
        </w:rPr>
        <w:t>подписан</w:t>
      </w:r>
      <w:r>
        <w:rPr>
          <w:spacing w:val="-3"/>
          <w:sz w:val="26"/>
        </w:rPr>
        <w:t xml:space="preserve"> </w:t>
      </w:r>
      <w:r>
        <w:rPr>
          <w:sz w:val="26"/>
        </w:rPr>
        <w:t>организатором</w:t>
      </w:r>
      <w:r>
        <w:rPr>
          <w:spacing w:val="-4"/>
          <w:sz w:val="26"/>
        </w:rPr>
        <w:t xml:space="preserve"> </w:t>
      </w:r>
      <w:r>
        <w:rPr>
          <w:sz w:val="26"/>
        </w:rPr>
        <w:t>торгов</w:t>
      </w:r>
    </w:p>
    <w:sectPr w:rsidR="003A5D6C">
      <w:pgSz w:w="11880" w:h="16790"/>
      <w:pgMar w:top="860" w:right="720" w:bottom="280" w:left="5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5D6C"/>
    <w:rsid w:val="003A5D6C"/>
    <w:rsid w:val="003C0A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BCA7D15-827E-4ED7-A3CB-2DC38B59B3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b/>
      <w:bCs/>
      <w:sz w:val="24"/>
      <w:szCs w:val="24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  <w:pPr>
      <w:ind w:left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368</Words>
  <Characters>2101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2465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Помощник1</dc:creator>
  <cp:lastModifiedBy>Помощник1</cp:lastModifiedBy>
  <cp:revision>2</cp:revision>
  <dcterms:created xsi:type="dcterms:W3CDTF">2023-06-08T12:11:00Z</dcterms:created>
  <dcterms:modified xsi:type="dcterms:W3CDTF">2023-06-08T12:11:00Z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2023-05-30T00:00:00Z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2023-06-08T00:00:00Z</vt:filetime>
  </property>
</Properties>
</file>