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ED327" w14:textId="77777777" w:rsidR="00BF4080" w:rsidRDefault="00E45AC3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ПРОЕКТ ДОГОВОРА КУПЛИ-ПРОДАЖИ</w:t>
      </w:r>
    </w:p>
    <w:p w14:paraId="11776E71" w14:textId="77777777" w:rsidR="00BF4080" w:rsidRDefault="00BF4080">
      <w:pPr>
        <w:ind w:firstLine="720"/>
        <w:jc w:val="center"/>
        <w:rPr>
          <w:b/>
          <w:sz w:val="24"/>
          <w:szCs w:val="24"/>
        </w:rPr>
      </w:pPr>
    </w:p>
    <w:p w14:paraId="2DD48E7D" w14:textId="67DBC4C1" w:rsidR="00BF4080" w:rsidRDefault="00E45AC3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>г. Саратов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 2023 года</w:t>
      </w:r>
    </w:p>
    <w:p w14:paraId="4E6B160B" w14:textId="77777777" w:rsidR="00BF4080" w:rsidRDefault="00BF4080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D398C85" w14:textId="27962CC7" w:rsidR="00BF4080" w:rsidRDefault="00E45AC3">
      <w:pPr>
        <w:ind w:firstLine="567"/>
        <w:jc w:val="both"/>
        <w:rPr>
          <w:b/>
          <w:sz w:val="24"/>
          <w:szCs w:val="24"/>
        </w:rPr>
      </w:pPr>
      <w:r>
        <w:rPr>
          <w:b/>
          <w:sz w:val="24"/>
        </w:rPr>
        <w:t xml:space="preserve">  </w:t>
      </w:r>
      <w:r>
        <w:rPr>
          <w:spacing w:val="13"/>
          <w:sz w:val="24"/>
          <w:szCs w:val="24"/>
        </w:rPr>
        <w:t xml:space="preserve">   </w:t>
      </w:r>
      <w:r>
        <w:rPr>
          <w:b/>
          <w:sz w:val="24"/>
        </w:rPr>
        <w:t xml:space="preserve">Финансовый управляющий </w:t>
      </w:r>
      <w:r w:rsidR="00D81A27">
        <w:rPr>
          <w:b/>
          <w:sz w:val="24"/>
        </w:rPr>
        <w:t>Х</w:t>
      </w:r>
      <w:r w:rsidR="00D81A27" w:rsidRPr="00D81A27">
        <w:rPr>
          <w:b/>
          <w:sz w:val="24"/>
        </w:rPr>
        <w:t>орт Наталь</w:t>
      </w:r>
      <w:r w:rsidR="00D81A27">
        <w:rPr>
          <w:b/>
          <w:sz w:val="24"/>
        </w:rPr>
        <w:t>и</w:t>
      </w:r>
      <w:r w:rsidR="00D81A27" w:rsidRPr="00D81A27">
        <w:rPr>
          <w:b/>
          <w:sz w:val="24"/>
        </w:rPr>
        <w:t xml:space="preserve"> Александровн</w:t>
      </w:r>
      <w:r w:rsidR="00D81A27">
        <w:rPr>
          <w:b/>
          <w:sz w:val="24"/>
        </w:rPr>
        <w:t xml:space="preserve">ы </w:t>
      </w:r>
      <w:r>
        <w:rPr>
          <w:b/>
          <w:sz w:val="24"/>
        </w:rPr>
        <w:t xml:space="preserve">Зуев Максим Владимирович действующий, на основании решения </w:t>
      </w:r>
      <w:r w:rsidRPr="00E45AC3">
        <w:rPr>
          <w:b/>
          <w:sz w:val="24"/>
        </w:rPr>
        <w:t xml:space="preserve">Арбитражного суда </w:t>
      </w:r>
      <w:r w:rsidR="00D81A27" w:rsidRPr="00D81A27">
        <w:rPr>
          <w:b/>
          <w:sz w:val="24"/>
        </w:rPr>
        <w:t>Брянской обл. от 31.10.2022 г. по делу № А09-8605/2022</w:t>
      </w:r>
      <w:r>
        <w:rPr>
          <w:sz w:val="24"/>
        </w:rPr>
        <w:t xml:space="preserve">, именуемый в дальнейшем </w:t>
      </w:r>
      <w:r>
        <w:rPr>
          <w:b/>
          <w:sz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</w:t>
      </w:r>
      <w:r>
        <w:rPr>
          <w:b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________________________________________________________________________________________________________________________________________________________________________, </w:t>
      </w:r>
      <w:r>
        <w:rPr>
          <w:sz w:val="24"/>
          <w:szCs w:val="24"/>
        </w:rPr>
        <w:t xml:space="preserve">именуемое в дальнейшем «Покупатель», с другой стороны, совместно именуемые «Стороны», заключили настоящий договор купли-продажи недвижимого имущества (далее – «Договор») о нижеследующем: </w:t>
      </w:r>
    </w:p>
    <w:p w14:paraId="23D0B311" w14:textId="77777777" w:rsidR="00BF4080" w:rsidRDefault="00BF4080">
      <w:pPr>
        <w:ind w:firstLine="567"/>
        <w:jc w:val="both"/>
        <w:rPr>
          <w:b/>
          <w:sz w:val="24"/>
          <w:szCs w:val="24"/>
        </w:rPr>
      </w:pPr>
    </w:p>
    <w:p w14:paraId="18726A9F" w14:textId="77777777" w:rsidR="00BF4080" w:rsidRDefault="00E45AC3">
      <w:pPr>
        <w:jc w:val="both"/>
        <w:rPr>
          <w:b/>
          <w:sz w:val="22"/>
          <w:szCs w:val="22"/>
          <w:lang w:eastAsia="ar-SA"/>
        </w:rPr>
      </w:pPr>
      <w:r>
        <w:rPr>
          <w:b/>
          <w:sz w:val="24"/>
          <w:szCs w:val="24"/>
        </w:rPr>
        <w:t xml:space="preserve">                                                                </w:t>
      </w:r>
      <w:r>
        <w:rPr>
          <w:b/>
          <w:sz w:val="22"/>
          <w:szCs w:val="22"/>
          <w:lang w:eastAsia="ar-SA"/>
        </w:rPr>
        <w:t>1. Предмет Договора</w:t>
      </w:r>
    </w:p>
    <w:p w14:paraId="78710843" w14:textId="77777777" w:rsidR="00BF4080" w:rsidRDefault="00BF4080">
      <w:pPr>
        <w:ind w:left="2832" w:firstLine="708"/>
        <w:rPr>
          <w:b/>
          <w:sz w:val="22"/>
          <w:szCs w:val="22"/>
          <w:lang w:eastAsia="ar-SA"/>
        </w:rPr>
      </w:pPr>
    </w:p>
    <w:p w14:paraId="2356DC84" w14:textId="6E4D1819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1.1. По настоящему Договору Продавец обязуется передать в собственность Покупателя недвижимое имущество</w:t>
      </w:r>
      <w:r w:rsidR="005356B2">
        <w:rPr>
          <w:sz w:val="22"/>
          <w:szCs w:val="22"/>
          <w:lang w:eastAsia="ar-SA"/>
        </w:rPr>
        <w:t>, а именно:</w:t>
      </w:r>
      <w:r w:rsidR="005356B2" w:rsidRPr="005356B2">
        <w:t xml:space="preserve"> </w:t>
      </w:r>
      <w:r w:rsidR="005356B2" w:rsidRPr="005356B2">
        <w:rPr>
          <w:sz w:val="22"/>
          <w:szCs w:val="22"/>
          <w:lang w:eastAsia="ar-SA"/>
        </w:rPr>
        <w:t>Земельный участок, общей площадью 512 кв. м., расположенный по адресу: обл. Брянская, р-н Дятьковский, г. Фокино, садоводческое товарищество "Мичуринец 4",участок 14, назначение объекта: для ведения садоводства, кадастровый номер: 32:06:0332401:26 (Собственность), Здание, общей площадью 36 кв.м., расположено по адресу: Брянская область, г Фокино, снт Мичуринец-4, д 14, назначение объекта: Нежилое, кадастровый номер: 32:06:0332401:115 (Собственность)</w:t>
      </w:r>
      <w:r w:rsidR="005356B2">
        <w:rPr>
          <w:sz w:val="22"/>
          <w:szCs w:val="22"/>
          <w:lang w:eastAsia="ar-SA"/>
        </w:rPr>
        <w:t xml:space="preserve"> </w:t>
      </w:r>
      <w:r>
        <w:rPr>
          <w:bCs/>
          <w:sz w:val="22"/>
          <w:szCs w:val="22"/>
          <w:lang w:eastAsia="ar-SA"/>
        </w:rPr>
        <w:t>,</w:t>
      </w:r>
      <w:r>
        <w:rPr>
          <w:sz w:val="22"/>
          <w:szCs w:val="22"/>
          <w:lang w:eastAsia="ar-SA"/>
        </w:rPr>
        <w:t xml:space="preserve"> а Покупатель обязуется выполнить все установленные настоящим Договором условия и обязательства, уплатить за Объекты цену, предусмотренную настоящим Договором, и принять Объекты. </w:t>
      </w:r>
    </w:p>
    <w:p w14:paraId="56567643" w14:textId="61F66490" w:rsidR="00BF4080" w:rsidRDefault="00E45AC3">
      <w:pPr>
        <w:ind w:firstLine="708"/>
        <w:jc w:val="both"/>
        <w:rPr>
          <w:rFonts w:eastAsia="Arial Unicode MS"/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1.2. </w:t>
      </w:r>
      <w:r>
        <w:rPr>
          <w:rFonts w:eastAsia="Arial Unicode MS"/>
          <w:sz w:val="22"/>
          <w:szCs w:val="22"/>
          <w:lang w:eastAsia="ar-SA"/>
        </w:rPr>
        <w:t xml:space="preserve">Объект принадлежат Продавцу на праве собственности, что подтверждается выпиской из Единого государственного реестра  прав на недвижимое имущество и сделок с ним Федеральной службы государственной регистрации, кадастра и картографии по </w:t>
      </w:r>
      <w:r w:rsidR="00D81A27">
        <w:rPr>
          <w:rFonts w:eastAsia="Arial Unicode MS"/>
          <w:sz w:val="22"/>
          <w:szCs w:val="22"/>
          <w:lang w:eastAsia="ar-SA"/>
        </w:rPr>
        <w:t>Брянской</w:t>
      </w:r>
      <w:r>
        <w:rPr>
          <w:rFonts w:eastAsia="Arial Unicode MS"/>
          <w:sz w:val="22"/>
          <w:szCs w:val="22"/>
          <w:lang w:eastAsia="ar-SA"/>
        </w:rPr>
        <w:t xml:space="preserve"> области.</w:t>
      </w:r>
    </w:p>
    <w:p w14:paraId="4E03DF07" w14:textId="07F79733" w:rsidR="00BF4080" w:rsidRDefault="00E45AC3" w:rsidP="00D81A27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1.3. Указанное в п. 1.1. настоящего Договора имущество Покупатель приобретает по итогам продажи</w:t>
      </w:r>
      <w:r w:rsidR="00D81A27">
        <w:rPr>
          <w:sz w:val="22"/>
          <w:szCs w:val="22"/>
          <w:lang w:eastAsia="ar-SA"/>
        </w:rPr>
        <w:t xml:space="preserve"> имущества</w:t>
      </w:r>
      <w:r>
        <w:rPr>
          <w:sz w:val="22"/>
          <w:szCs w:val="22"/>
          <w:lang w:eastAsia="ar-SA"/>
        </w:rPr>
        <w:t xml:space="preserve"> </w:t>
      </w:r>
      <w:r w:rsidR="00D81A27" w:rsidRPr="00D81A27">
        <w:rPr>
          <w:sz w:val="22"/>
          <w:szCs w:val="22"/>
          <w:lang w:eastAsia="ar-SA"/>
        </w:rPr>
        <w:t xml:space="preserve">должника Хорт Натальи Александровны </w:t>
      </w:r>
      <w:r>
        <w:rPr>
          <w:sz w:val="22"/>
          <w:szCs w:val="22"/>
          <w:lang w:eastAsia="ar-SA"/>
        </w:rPr>
        <w:t xml:space="preserve">на открытых торгах в форме аукциона с открытой формой представления предложений о цене, согласно Протоколу об итогах торгов по лоту №___ по продаже </w:t>
      </w:r>
      <w:r w:rsidR="00D81A27" w:rsidRPr="00D81A27">
        <w:rPr>
          <w:sz w:val="22"/>
          <w:szCs w:val="22"/>
          <w:lang w:eastAsia="ar-SA"/>
        </w:rPr>
        <w:t xml:space="preserve">имущества должника Хорт Натальи Александровны </w:t>
      </w:r>
      <w:r>
        <w:rPr>
          <w:sz w:val="22"/>
          <w:szCs w:val="22"/>
          <w:lang w:eastAsia="ar-SA"/>
        </w:rPr>
        <w:t>от «__» _______ 2023 года.</w:t>
      </w:r>
    </w:p>
    <w:p w14:paraId="058FDE99" w14:textId="77777777" w:rsidR="00BF4080" w:rsidRDefault="00E45AC3">
      <w:pPr>
        <w:widowControl w:val="0"/>
        <w:ind w:firstLine="708"/>
        <w:jc w:val="both"/>
        <w:rPr>
          <w:rFonts w:eastAsia="Arial"/>
          <w:sz w:val="22"/>
          <w:szCs w:val="22"/>
          <w:lang w:eastAsia="ar-SA"/>
        </w:rPr>
      </w:pPr>
      <w:r>
        <w:rPr>
          <w:rFonts w:eastAsia="Arial"/>
          <w:sz w:val="22"/>
          <w:szCs w:val="22"/>
          <w:lang w:eastAsia="ar-SA"/>
        </w:rPr>
        <w:t>1.4. Переход права собственности на Объекты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 прав на недвижимое имущество и сделок с ним».</w:t>
      </w:r>
    </w:p>
    <w:p w14:paraId="7B5B38E5" w14:textId="77777777" w:rsidR="00BF4080" w:rsidRDefault="00E45AC3">
      <w:pPr>
        <w:widowControl w:val="0"/>
        <w:ind w:firstLine="708"/>
        <w:jc w:val="both"/>
        <w:rPr>
          <w:rFonts w:eastAsia="Arial"/>
          <w:sz w:val="22"/>
          <w:szCs w:val="22"/>
          <w:lang w:eastAsia="ar-SA"/>
        </w:rPr>
      </w:pPr>
      <w:r>
        <w:rPr>
          <w:rFonts w:eastAsia="Arial"/>
          <w:sz w:val="22"/>
          <w:szCs w:val="22"/>
          <w:lang w:eastAsia="ar-SA"/>
        </w:rPr>
        <w:t>1.5. Право собственности на Объекты у Продавца прекращается, а право собственности на Объекты у Покупателя возникает с момента государственной регистрации перехода права собственности на Объекты после полной оплаты цены Объектов Покупателем в соответствии с условиями настоящего Договора.</w:t>
      </w:r>
    </w:p>
    <w:p w14:paraId="75A29490" w14:textId="77777777" w:rsidR="00BF4080" w:rsidRDefault="00E45AC3">
      <w:pPr>
        <w:ind w:firstLine="567"/>
        <w:jc w:val="center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>2. Права и обязанности Сторон.</w:t>
      </w:r>
    </w:p>
    <w:p w14:paraId="792A3D63" w14:textId="77777777" w:rsidR="00BF4080" w:rsidRDefault="00BF4080">
      <w:pPr>
        <w:ind w:firstLine="567"/>
        <w:rPr>
          <w:sz w:val="22"/>
          <w:szCs w:val="22"/>
          <w:lang w:eastAsia="ar-SA"/>
        </w:rPr>
      </w:pPr>
    </w:p>
    <w:p w14:paraId="64820084" w14:textId="77777777" w:rsidR="00BF4080" w:rsidRDefault="00E45AC3">
      <w:pPr>
        <w:ind w:firstLine="72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2.1. Покупатель обязан:</w:t>
      </w:r>
    </w:p>
    <w:p w14:paraId="6A5AA40A" w14:textId="77777777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2.1.1. Уплатить Продавцу Цену Объектов, установленную настоящим Договором, в порядке и на условиях, установленных настоящим Договором. </w:t>
      </w:r>
    </w:p>
    <w:p w14:paraId="3253F68A" w14:textId="77777777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2.1.2. Принять Объекты по Акту приема-передачи в порядке и сроки, предусмотренные настоящим Договором.</w:t>
      </w:r>
    </w:p>
    <w:p w14:paraId="5A25DCFB" w14:textId="77777777" w:rsidR="00BF4080" w:rsidRDefault="00E45AC3">
      <w:pPr>
        <w:ind w:firstLine="720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 собственности на Объекты. Расходы по государственной регистрации перехода права собственности несёт Покупатель.    </w:t>
      </w:r>
    </w:p>
    <w:p w14:paraId="799B62A5" w14:textId="77777777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2.2. Продавец обязан:</w:t>
      </w:r>
    </w:p>
    <w:p w14:paraId="59244F7F" w14:textId="77777777" w:rsidR="00BF4080" w:rsidRDefault="00E45AC3">
      <w:pPr>
        <w:ind w:firstLine="708"/>
        <w:jc w:val="both"/>
      </w:pPr>
      <w:r>
        <w:rPr>
          <w:sz w:val="22"/>
          <w:szCs w:val="22"/>
          <w:lang w:eastAsia="ar-SA"/>
        </w:rPr>
        <w:t>2.2.1. Осуществить действия, необходимые для государственной регистрации перехода права собственности на Объекты от Продавца к Покупателю, в том числе действия по подаче всех документов, необходимых для государственной регистрации перехода права собственности на Объекты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Покупателя и передать ему все вышеуказанные документы, в срок не позднее 5 (Пяти) рабочих дней с момента полной оплаты по настоящему Договору.</w:t>
      </w:r>
    </w:p>
    <w:p w14:paraId="610AA934" w14:textId="77777777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2.2.2.Передать Объекты Покупателю по Акту приема-передачи в течение 5 (Пяти) рабочих дней с момента государственной регистрации перехода права собственности на Объекты по настоящему Договору.</w:t>
      </w:r>
    </w:p>
    <w:p w14:paraId="710A2992" w14:textId="77777777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2.3. После фактической передачи Объектов по Акту приема-передачи от Продавца Покупателю Покупатель имеет право осуществлять в отношении Объектов все действия, не запрещенные действующим законодательством Российской Федерации.</w:t>
      </w:r>
    </w:p>
    <w:p w14:paraId="2DE9C5A5" w14:textId="77777777" w:rsidR="00BF4080" w:rsidRDefault="00BF4080">
      <w:pPr>
        <w:rPr>
          <w:b/>
          <w:sz w:val="22"/>
          <w:szCs w:val="22"/>
          <w:lang w:eastAsia="ar-SA"/>
        </w:rPr>
      </w:pPr>
    </w:p>
    <w:p w14:paraId="7C500B4D" w14:textId="77777777" w:rsidR="00BF4080" w:rsidRDefault="00E45AC3">
      <w:pPr>
        <w:ind w:firstLine="567"/>
        <w:jc w:val="center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>3. Цена и порядок расчетов.</w:t>
      </w:r>
    </w:p>
    <w:p w14:paraId="25CE8A4D" w14:textId="77777777" w:rsidR="00BF4080" w:rsidRDefault="00BF4080">
      <w:pPr>
        <w:ind w:firstLine="567"/>
        <w:jc w:val="both"/>
        <w:rPr>
          <w:sz w:val="22"/>
          <w:szCs w:val="22"/>
          <w:lang w:eastAsia="ar-SA"/>
        </w:rPr>
      </w:pPr>
    </w:p>
    <w:p w14:paraId="7F9C733A" w14:textId="77777777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3.1. Цена Объектов составляет </w:t>
      </w:r>
      <w:r>
        <w:rPr>
          <w:b/>
          <w:sz w:val="22"/>
          <w:szCs w:val="22"/>
          <w:lang w:eastAsia="ar-SA"/>
        </w:rPr>
        <w:t>_______</w:t>
      </w:r>
      <w:r>
        <w:rPr>
          <w:sz w:val="22"/>
          <w:szCs w:val="22"/>
          <w:lang w:eastAsia="ar-SA"/>
        </w:rPr>
        <w:t>руб</w:t>
      </w:r>
      <w:r>
        <w:rPr>
          <w:b/>
          <w:sz w:val="22"/>
          <w:szCs w:val="22"/>
          <w:lang w:eastAsia="ar-SA"/>
        </w:rPr>
        <w:t>.</w:t>
      </w:r>
      <w:r>
        <w:rPr>
          <w:sz w:val="22"/>
          <w:szCs w:val="22"/>
          <w:lang w:eastAsia="ar-SA"/>
        </w:rPr>
        <w:t xml:space="preserve"> </w:t>
      </w:r>
    </w:p>
    <w:p w14:paraId="2FFD6E4F" w14:textId="622CCFD8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3.2. Внесенный Покупателем задаток для участия в торгах по продаже недвижимого имущества </w:t>
      </w:r>
      <w:r w:rsidRPr="00E45AC3">
        <w:rPr>
          <w:sz w:val="22"/>
          <w:szCs w:val="22"/>
          <w:lang w:eastAsia="ar-SA"/>
        </w:rPr>
        <w:t xml:space="preserve">Брелюса Вячеслава </w:t>
      </w:r>
      <w:r>
        <w:rPr>
          <w:sz w:val="22"/>
          <w:szCs w:val="22"/>
          <w:lang w:eastAsia="ar-SA"/>
        </w:rPr>
        <w:t xml:space="preserve">в размере____________ руб. засчитывается в счёт оплаты приобретаемых по настоящему Договору Объектов. </w:t>
      </w:r>
    </w:p>
    <w:p w14:paraId="287D9874" w14:textId="77777777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3.3. Покупатель обязуется в течение 30 (тридцати) календарных дней с момента подписания настоящего Договора оплатить оставшуюся Цену Объектов в размере ______ руб., путем перечисления денежных средств на расчётный счет Продавца, указанный в настоящем Договоре. </w:t>
      </w:r>
    </w:p>
    <w:p w14:paraId="754E661D" w14:textId="77777777" w:rsidR="00BF4080" w:rsidRDefault="00BF4080">
      <w:pPr>
        <w:tabs>
          <w:tab w:val="left" w:pos="435"/>
        </w:tabs>
        <w:ind w:right="31" w:firstLine="720"/>
        <w:jc w:val="center"/>
        <w:rPr>
          <w:b/>
          <w:sz w:val="22"/>
          <w:szCs w:val="22"/>
          <w:lang w:eastAsia="ar-SA"/>
        </w:rPr>
      </w:pPr>
    </w:p>
    <w:p w14:paraId="5BB06DC8" w14:textId="77777777" w:rsidR="00BF4080" w:rsidRDefault="00E45AC3">
      <w:pPr>
        <w:tabs>
          <w:tab w:val="left" w:pos="435"/>
        </w:tabs>
        <w:ind w:right="31" w:firstLine="720"/>
        <w:jc w:val="center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>4. Ответственность Сторон</w:t>
      </w:r>
    </w:p>
    <w:p w14:paraId="1A706641" w14:textId="77777777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14:paraId="650F81DC" w14:textId="77777777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4.2. В случае просрочки Покупателем оплаты Имущества 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Объектов.</w:t>
      </w:r>
    </w:p>
    <w:p w14:paraId="1EF5C23F" w14:textId="77777777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4.3. В случае получения отказа в государственной регистрации перехода права собственности на Объекты от Продавца к Покупателю в связи с неисполнением обязательств Продавца по настоящему Договору,  в том числе, которые не  могут быть устранены в кратчайшие сроки, Покупатель имеет право отказаться от исполнения настоящего Договора в одностороннем внесудебном порядке, при этом Продавец обязан вернуть денежные средства, полученные от Покупателя, в том числе сумму Задатка, в течение 5 (Пяти) банковских дней с момента получения соответствующего требования Покупателя.</w:t>
      </w:r>
    </w:p>
    <w:p w14:paraId="55299EE3" w14:textId="77777777" w:rsidR="00BF4080" w:rsidRDefault="00BF4080">
      <w:pPr>
        <w:jc w:val="both"/>
        <w:rPr>
          <w:sz w:val="22"/>
          <w:szCs w:val="22"/>
          <w:lang w:eastAsia="ar-SA"/>
        </w:rPr>
      </w:pPr>
    </w:p>
    <w:p w14:paraId="38C1468D" w14:textId="77777777" w:rsidR="00BF4080" w:rsidRDefault="00E45AC3">
      <w:pPr>
        <w:ind w:firstLine="567"/>
        <w:jc w:val="center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>5. Порядок и разрешение споров</w:t>
      </w:r>
    </w:p>
    <w:p w14:paraId="69BC7220" w14:textId="77777777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14:paraId="7D732CD5" w14:textId="77777777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5.2. В случае невозможности решения споров путем переговоров, Стороны передают их на рассмотрение в суд в соответствии с действующим законодательством Российской Федерации.</w:t>
      </w:r>
    </w:p>
    <w:p w14:paraId="468BE735" w14:textId="77777777" w:rsidR="00BF4080" w:rsidRDefault="00BF4080">
      <w:pPr>
        <w:ind w:firstLine="708"/>
        <w:jc w:val="both"/>
        <w:rPr>
          <w:sz w:val="22"/>
          <w:szCs w:val="22"/>
          <w:lang w:eastAsia="ar-SA"/>
        </w:rPr>
      </w:pPr>
    </w:p>
    <w:p w14:paraId="0031B19A" w14:textId="77777777" w:rsidR="00BF4080" w:rsidRDefault="00E45AC3">
      <w:pPr>
        <w:ind w:firstLine="708"/>
        <w:jc w:val="center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>6. Заключительные положения</w:t>
      </w:r>
    </w:p>
    <w:p w14:paraId="0D771027" w14:textId="77777777" w:rsidR="00BF4080" w:rsidRDefault="00BF4080">
      <w:pPr>
        <w:ind w:firstLine="708"/>
        <w:jc w:val="center"/>
        <w:rPr>
          <w:b/>
          <w:sz w:val="22"/>
          <w:szCs w:val="22"/>
          <w:lang w:eastAsia="ar-SA"/>
        </w:rPr>
      </w:pPr>
    </w:p>
    <w:p w14:paraId="2BB36C48" w14:textId="77777777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14:paraId="1D4DCC46" w14:textId="77777777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банковских дней.</w:t>
      </w:r>
    </w:p>
    <w:p w14:paraId="4CA2555F" w14:textId="77777777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14:paraId="0AB20358" w14:textId="77777777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6.4. Настоящий Договор составлен в трех экземплярах,</w:t>
      </w:r>
      <w:r>
        <w:rPr>
          <w:b/>
          <w:bCs/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eastAsia="ar-SA"/>
        </w:rPr>
        <w:t>имеющих равную</w:t>
      </w:r>
      <w:r>
        <w:rPr>
          <w:b/>
          <w:bCs/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eastAsia="ar-SA"/>
        </w:rPr>
        <w:t>юридическую силу, по одному экземпляру для каждой из</w:t>
      </w:r>
      <w:r>
        <w:rPr>
          <w:b/>
          <w:bCs/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eastAsia="ar-SA"/>
        </w:rPr>
        <w:t>Сторон, третий экземпляр передается в  уполномоченный орган, осуществляющий государственную регистрацию прав на недвижимое имущество и сделок с ним.</w:t>
      </w:r>
    </w:p>
    <w:p w14:paraId="6A36F4AC" w14:textId="77777777" w:rsidR="00BF4080" w:rsidRDefault="00BF4080">
      <w:pPr>
        <w:ind w:firstLine="720"/>
        <w:jc w:val="both"/>
        <w:rPr>
          <w:sz w:val="24"/>
          <w:szCs w:val="24"/>
        </w:rPr>
      </w:pPr>
    </w:p>
    <w:p w14:paraId="5955630B" w14:textId="77777777" w:rsidR="00BF4080" w:rsidRDefault="00E45AC3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7. Место нахождения и банковские реквизиты Сторон</w:t>
      </w:r>
    </w:p>
    <w:p w14:paraId="3BC580CD" w14:textId="77777777" w:rsidR="00BF4080" w:rsidRDefault="00BF4080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0"/>
        <w:gridCol w:w="5211"/>
      </w:tblGrid>
      <w:tr w:rsidR="00BF4080" w14:paraId="76E768BF" w14:textId="77777777">
        <w:tc>
          <w:tcPr>
            <w:tcW w:w="52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2EB1037" w14:textId="77777777" w:rsidR="00BF4080" w:rsidRDefault="00E45AC3">
            <w:pPr>
              <w:rPr>
                <w:b/>
              </w:rPr>
            </w:pPr>
            <w:r>
              <w:rPr>
                <w:b/>
              </w:rPr>
              <w:t>Продавец</w:t>
            </w:r>
          </w:p>
        </w:tc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ED9DC5B" w14:textId="77777777" w:rsidR="00BF4080" w:rsidRDefault="00E45AC3">
            <w:pPr>
              <w:rPr>
                <w:b/>
                <w:sz w:val="26"/>
                <w:szCs w:val="26"/>
              </w:rPr>
            </w:pPr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BF4080" w14:paraId="042E33DE" w14:textId="77777777">
        <w:tc>
          <w:tcPr>
            <w:tcW w:w="52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6AC697C" w14:textId="59D57D71" w:rsidR="005356B2" w:rsidRDefault="005356B2" w:rsidP="00D81A27">
            <w:pPr>
              <w:widowControl w:val="0"/>
            </w:pPr>
            <w:r w:rsidRPr="005356B2">
              <w:t>Хорт Наталь</w:t>
            </w:r>
            <w:r>
              <w:t>я</w:t>
            </w:r>
            <w:r w:rsidRPr="005356B2">
              <w:t xml:space="preserve"> Александровн</w:t>
            </w:r>
            <w:r>
              <w:t>а</w:t>
            </w:r>
            <w:r w:rsidR="00E45AC3">
              <w:t xml:space="preserve"> </w:t>
            </w:r>
          </w:p>
          <w:p w14:paraId="598C6C46" w14:textId="3A908E35" w:rsidR="005356B2" w:rsidRDefault="005356B2" w:rsidP="00D81A27">
            <w:pPr>
              <w:widowControl w:val="0"/>
            </w:pPr>
            <w:r w:rsidRPr="005356B2">
              <w:t>06.03.1976 г.р., место рождения: г. Жуковка Брянской области; ИНН 321200327373; СНИЛС 020-685-804 39; адрес регистрации: Брянская область, г. Фокино, ул. Карла Маркса, д.20, кв. 23</w:t>
            </w:r>
          </w:p>
          <w:p w14:paraId="6576C188" w14:textId="1DD0424E" w:rsidR="00D81A27" w:rsidRDefault="00D81A27" w:rsidP="00D81A27">
            <w:pPr>
              <w:widowControl w:val="0"/>
            </w:pPr>
            <w:r>
              <w:t>ХОРТ НАТАЛЬЯ АЛЕКСАНДРОВНА</w:t>
            </w:r>
          </w:p>
          <w:p w14:paraId="17EB71E0" w14:textId="77777777" w:rsidR="00D81A27" w:rsidRDefault="00D81A27" w:rsidP="00D81A27">
            <w:pPr>
              <w:widowControl w:val="0"/>
            </w:pPr>
            <w:r>
              <w:t>Счет: 40817810250164314148</w:t>
            </w:r>
          </w:p>
          <w:p w14:paraId="3E7C4E54" w14:textId="77777777" w:rsidR="00D81A27" w:rsidRDefault="00D81A27" w:rsidP="00D81A27">
            <w:pPr>
              <w:widowControl w:val="0"/>
            </w:pPr>
            <w:r>
              <w:t>в ФИЛИАЛ "ЦЕНТРАЛЬНЫЙ" ПАО "СОВКОМБАНК" (БЕРДСК)</w:t>
            </w:r>
          </w:p>
          <w:p w14:paraId="26AA517D" w14:textId="41D5CFF2" w:rsidR="00BF4080" w:rsidRDefault="00D81A27" w:rsidP="00D81A27">
            <w:pPr>
              <w:widowControl w:val="0"/>
              <w:rPr>
                <w:rFonts w:eastAsia="Calibri"/>
                <w:color w:val="333333"/>
                <w:lang w:eastAsia="en-US"/>
              </w:rPr>
            </w:pPr>
            <w:r>
              <w:t>к/с 30101810150040000763, БИК 045004763, ИНН БАНКА 4401116480</w:t>
            </w:r>
          </w:p>
          <w:p w14:paraId="6F04E3AD" w14:textId="77777777" w:rsidR="00BF4080" w:rsidRDefault="00BF4080">
            <w:pPr>
              <w:widowControl w:val="0"/>
              <w:rPr>
                <w:rFonts w:eastAsia="Calibri"/>
                <w:color w:val="333333"/>
                <w:lang w:eastAsia="en-US"/>
              </w:rPr>
            </w:pPr>
          </w:p>
          <w:p w14:paraId="68B5A7A8" w14:textId="77777777" w:rsidR="005356B2" w:rsidRDefault="00E45AC3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Финансовый управляющий </w:t>
            </w:r>
            <w:r w:rsidR="005356B2">
              <w:rPr>
                <w:b/>
              </w:rPr>
              <w:t>Хорт Н.А</w:t>
            </w:r>
          </w:p>
          <w:p w14:paraId="299F57B0" w14:textId="4E0CEB7A" w:rsidR="00BF4080" w:rsidRDefault="005356B2">
            <w:pPr>
              <w:widowControl w:val="0"/>
              <w:rPr>
                <w:b/>
              </w:rPr>
            </w:pPr>
            <w:r>
              <w:rPr>
                <w:b/>
                <w:u w:val="single"/>
              </w:rPr>
              <w:t xml:space="preserve">                                                             </w:t>
            </w:r>
            <w:r w:rsidR="00E45AC3">
              <w:rPr>
                <w:b/>
              </w:rPr>
              <w:t>Зуев М.В.</w:t>
            </w:r>
          </w:p>
        </w:tc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0F3CDE2" w14:textId="77777777" w:rsidR="00BF4080" w:rsidRDefault="00BF4080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7B887A2D" w14:textId="77777777" w:rsidR="004067C9" w:rsidRDefault="004067C9"/>
    <w:sectPr w:rsidR="004067C9">
      <w:headerReference w:type="default" r:id="rId7"/>
      <w:pgSz w:w="11906" w:h="16838"/>
      <w:pgMar w:top="453" w:right="567" w:bottom="776" w:left="1134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7E5CE" w14:textId="77777777" w:rsidR="00BF4080" w:rsidRDefault="00E45AC3">
      <w:r>
        <w:separator/>
      </w:r>
    </w:p>
  </w:endnote>
  <w:endnote w:type="continuationSeparator" w:id="0">
    <w:p w14:paraId="7152E61A" w14:textId="77777777" w:rsidR="00BF4080" w:rsidRDefault="00E45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408D5" w14:textId="77777777" w:rsidR="00BF4080" w:rsidRDefault="00E45AC3">
      <w:r>
        <w:separator/>
      </w:r>
    </w:p>
  </w:footnote>
  <w:footnote w:type="continuationSeparator" w:id="0">
    <w:p w14:paraId="50DC09D8" w14:textId="77777777" w:rsidR="00BF4080" w:rsidRDefault="00E45A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A6FBE" w14:textId="77777777" w:rsidR="00BF4080" w:rsidRDefault="00BF4080">
    <w:pPr>
      <w:pStyle w:val="ac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C94525"/>
    <w:multiLevelType w:val="hybridMultilevel"/>
    <w:tmpl w:val="CEC291AA"/>
    <w:lvl w:ilvl="0" w:tplc="9A065912">
      <w:start w:val="1"/>
      <w:numFmt w:val="decimal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6CAC7054">
      <w:start w:val="1"/>
      <w:numFmt w:val="decimal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D24EA9EC">
      <w:start w:val="1"/>
      <w:numFmt w:val="decimal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52144C52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48F09BE8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77C920C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426CBDA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0F50B768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B98E09E0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696345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080"/>
    <w:rsid w:val="004067C9"/>
    <w:rsid w:val="005356B2"/>
    <w:rsid w:val="00BF4080"/>
    <w:rsid w:val="00D81A27"/>
    <w:rsid w:val="00E4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69651"/>
  <w15:docId w15:val="{C76B7DE1-EFCC-4879-B646-56C816DFD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pPr>
      <w:keepNext/>
      <w:keepLines/>
      <w:numPr>
        <w:numId w:val="1"/>
      </w:numPr>
      <w:spacing w:after="120"/>
      <w:outlineLvl w:val="0"/>
    </w:pPr>
    <w:rPr>
      <w:rFonts w:ascii="Arial" w:hAnsi="Arial"/>
      <w:b/>
      <w:sz w:val="36"/>
      <w:szCs w:val="36"/>
    </w:rPr>
  </w:style>
  <w:style w:type="paragraph" w:styleId="2">
    <w:name w:val="heading 2"/>
    <w:basedOn w:val="a"/>
    <w:next w:val="a"/>
    <w:link w:val="20"/>
    <w:pPr>
      <w:numPr>
        <w:ilvl w:val="1"/>
        <w:numId w:val="1"/>
      </w:numPr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pPr>
      <w:numPr>
        <w:ilvl w:val="2"/>
        <w:numId w:val="1"/>
      </w:numPr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6"/>
    <w:link w:val="a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character" w:customStyle="1" w:styleId="a7">
    <w:name w:val="Заголовок Знак"/>
    <w:link w:val="a5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11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pPr>
      <w:suppressLineNumbers/>
      <w:spacing w:before="120" w:after="120"/>
    </w:pPr>
    <w:rPr>
      <w:i/>
      <w:iCs/>
      <w:sz w:val="24"/>
      <w:szCs w:val="24"/>
    </w:rPr>
  </w:style>
  <w:style w:type="character" w:customStyle="1" w:styleId="11">
    <w:name w:val="Нижний колонтитул Знак1"/>
    <w:link w:val="ae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14">
    <w:name w:val="Основной шрифт абзаца1"/>
  </w:style>
  <w:style w:type="character" w:customStyle="1" w:styleId="afa">
    <w:name w:val="Нижний колонтитул Знак"/>
    <w:rPr>
      <w:color w:val="000000"/>
      <w:lang w:eastAsia="zh-CN"/>
    </w:rPr>
  </w:style>
  <w:style w:type="paragraph" w:styleId="a6">
    <w:name w:val="Body Text"/>
    <w:basedOn w:val="a"/>
    <w:pPr>
      <w:spacing w:after="120"/>
    </w:pPr>
  </w:style>
  <w:style w:type="paragraph" w:styleId="afb">
    <w:name w:val="List"/>
    <w:basedOn w:val="a6"/>
  </w:style>
  <w:style w:type="paragraph" w:customStyle="1" w:styleId="15">
    <w:name w:val="Указатель1"/>
    <w:basedOn w:val="a"/>
    <w:pPr>
      <w:suppressLineNumbers/>
    </w:pPr>
  </w:style>
  <w:style w:type="paragraph" w:styleId="afc">
    <w:name w:val="Balloon Text"/>
    <w:basedOn w:val="a"/>
    <w:rPr>
      <w:rFonts w:ascii="Tahoma" w:hAnsi="Tahoma"/>
      <w:sz w:val="16"/>
      <w:szCs w:val="16"/>
    </w:rPr>
  </w:style>
  <w:style w:type="paragraph" w:customStyle="1" w:styleId="afd">
    <w:name w:val="Нормальный (таблица)"/>
    <w:basedOn w:val="a"/>
    <w:next w:val="a"/>
    <w:pPr>
      <w:widowControl w:val="0"/>
      <w:jc w:val="both"/>
    </w:pPr>
    <w:rPr>
      <w:rFonts w:ascii="Arial" w:hAnsi="Arial"/>
      <w:sz w:val="24"/>
      <w:szCs w:val="24"/>
    </w:rPr>
  </w:style>
  <w:style w:type="paragraph" w:customStyle="1" w:styleId="afe">
    <w:name w:val="Содержимое таблицы"/>
    <w:basedOn w:val="a"/>
    <w:pPr>
      <w:suppressLineNumbers/>
    </w:pPr>
  </w:style>
  <w:style w:type="paragraph" w:customStyle="1" w:styleId="aff">
    <w:name w:val="Заголовок таблицы"/>
    <w:basedOn w:val="af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1138</Words>
  <Characters>6490</Characters>
  <Application>Microsoft Office Word</Application>
  <DocSecurity>0</DocSecurity>
  <Lines>54</Lines>
  <Paragraphs>15</Paragraphs>
  <ScaleCrop>false</ScaleCrop>
  <Company/>
  <LinksUpToDate>false</LinksUpToDate>
  <CharactersWithSpaces>7613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Пользователь</cp:lastModifiedBy>
  <cp:revision>4</cp:revision>
  <dcterms:created xsi:type="dcterms:W3CDTF">2023-04-06T13:06:00Z</dcterms:created>
  <dcterms:modified xsi:type="dcterms:W3CDTF">2023-05-18T11:00:00Z</dcterms:modified>
</cp:coreProperties>
</file>