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Фаляхиева Зульфия Галляметдиновна (03.12.1987г.р., место рожд: гор. Брежнев Татарской АССР, адрес рег: 423812, Татарстан Респ, Набережные Челны г, Мира пр-кт, дом № 37/15, квартира 160, СНИЛС11209177620, ИНН 165044976142, паспорт РФ серия 9207, номер 325372, выдан 05.02.2008, кем выдан Отделением в Центральном районе отдела УФМС России по Республике Татарстан в г. Набережные Челны, код подразделения 160-014), в лице Гражданина РФ Финансового управляющего Стояна Романа Сергеевича (ИНН 745310520162, СНИЛС 13615578971, рег.номер 20005), действующего на основании решения Арбитражного суда Республики Татарстан от 01.02.2023г. по делу №А65-36068/2022,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121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17.05.2023г. по продаже имущества Фаляхиевой Зульфии Галляметдиновны,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 Автомобиль легковой, марка: Fiat Grande, модель: Punto, VIN: ZFA19900000444561, год изготовления: 2008 (далее - Имущество).</w:t>
            </w:r>
          </w:p>
        </w:tc>
      </w:tr>
      <w:tr>
        <w:trPr>
          <w:trHeight w:val="300"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Имущество принадлежит  Продавцу на праве собственности на основании Паспорта транспортного средства , Свидетельства о регистрации ТС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1.3.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(Ноль) рублей 00 копеек без учета НДС (подпункт 15 п.2 ст.146 НК), Задаток, оплаченный Покупателем, составляет  (Ноль) рублей 00 копеек, итоговая сумма оплаты Покупателем составляет ( (Ноль) рублей 00 копеек. Цена настоящего договора установлена по результатам проведения торгов, которые проводились 17.05.2023г. на сайте https://nistp.ru/ ,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Стоян Роман Сергеевич (ИНН 745310520162)</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4.4. В случае, если Покупатель уклоняется от подписания акта приема-передачи по истечении 30 (тридцати) рабочих дней со дня исполнения Покупателем всех своих обязательств, риск случайной гибели или случайного повреждения Имущества переходит на него.</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12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Имуществом возникает у Покупателя с момента подписания акта приема-передачи Имуществом либо по истечении 30 (тридцати) рабочих дней со дня исполнения Покупателем всех своих обязательств в случае, если Покупатель уклоняется от подписания акта приема-передачи. Покупатель до подписания настоящего договора ознакомился с техническим состоянием Имущества. Имущество передано в надлежащем качественном состоянии.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6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10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78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41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Фаляхиева Зульфия Галляметдиновна (03.12.1987г.р., место рожд: гор. Брежнев Татарской АССР, адрес рег: 423812, Татарстан Респ, Набережные Челны г, Мира пр-кт, дом № 37/15, квартира 160, СНИЛС11209177620, ИНН 165044976142, паспорт РФ серия 9207, номер 325372, выдан 05.02.2008, кем выдан Отделением в Центральном районе отдела УФМС России по Республике Татарстан в г. Набережные Челны, код подразделения 160-014)</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Стоян Роман Сергеевич (ИНН 745310520162)</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Фаляхиевой Зульфии Галляметдиновны</w:t>
            </w: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Стоян Роман Сергеевич</w:t>
            </w:r>
          </w:p>
        </w:tc>
        <w:tc>
          <w:tcPr>
            <w:tcW w:w="2835" w:type="dxa"/>
            <w:gridSpan w:val="3"/>
            <w:shd w:val="clear" w:color="FFFFFF" w:fill="auto"/>
            <w:textDirection w:val="lrTb"/>
            <w:vAlign w:val="bottom"/>
          </w:tcPr>
          <w:p>
            <w:pPr>
              <w:wordWrap w:val="1"/>
              <w:jc w:val="both"/>
              <w:rPr>
                <w:rFonts w:ascii="Times New Roman" w:hAnsi="Times New Roman"/>
                <w:b/>
                <w:sz w:val="20"/>
                <w:szCs w:val="20"/>
              </w:rPr>
            </w:pPr>
          </w:p>
        </w:tc>
        <w:tc>
          <w:tcPr>
            <w:tcW w:w="2835" w:type="dxa"/>
            <w:gridSpan w:val="3"/>
            <w:shd w:val="clear" w:color="FFFFFF" w:fill="auto"/>
            <w:textDirection w:val="lrTb"/>
            <w:vAlign w:val="bottom"/>
          </w:tcPr>
          <w:p>
            <w:pPr>
              <w:wordWrap w:val="1"/>
              <w:jc w:val="both"/>
              <w:rPr>
                <w:rFonts w:ascii="Times New Roman" w:hAnsi="Times New Roman"/>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