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0" w:type="auto"/>
        <w:tblLayout w:type="fixed"/>
        <w:tblLook w:val="04A0"/>
      </w:tblPr>
      <w:tblGrid>
        <w:gridCol w:w="945"/>
        <w:gridCol w:w="945"/>
        <w:gridCol w:w="945"/>
        <w:gridCol w:w="945"/>
        <w:gridCol w:w="945"/>
        <w:gridCol w:w="945"/>
        <w:gridCol w:w="945"/>
        <w:gridCol w:w="945"/>
        <w:gridCol w:w="945"/>
        <w:gridCol w:w="945"/>
        <w:gridCol w:w="945"/>
      </w:tblGrid>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ДОГОВОР</w:t>
            </w:r>
          </w:p>
        </w:tc>
      </w:tr>
      <w:tr>
        <w:trPr>
          <w:trHeight w:val="265"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купли-продажи</w:t>
            </w:r>
          </w:p>
        </w:tc>
      </w:tr>
      <w:tr>
        <w:trPr>
          <w:trHeight w:val="265" w:hRule="atLeast"/>
        </w:trPr>
        <w:tc>
          <w:tcPr>
            <w:tcW w:w="9450" w:type="dxa"/>
            <w:gridSpan w:val="10"/>
            <w:shd w:val="clear" w:color="FFFFFF" w:fill="auto"/>
            <w:textDirection w:val="lrTb"/>
            <w:vAlign w:val="top"/>
          </w:tcPr>
          <w:p>
            <w:pPr>
              <w:wordWrap w:val="1"/>
              <w:jc w:val="both"/>
            </w:pPr>
            <w:r>
              <w:rPr>
                <w:rFonts w:ascii="Times New Roman" w:hAnsi="Times New Roman"/>
                <w:sz w:val="20"/>
                <w:szCs w:val="20"/>
              </w:rPr>
              <w:t>28.03.2023</w:t>
            </w:r>
          </w:p>
        </w:tc>
        <w:tc>
          <w:tcPr>
            <w:tcW w:w="945" w:type="dxa"/>
            <w:shd w:val="clear" w:color="FFFFFF" w:fill="auto"/>
            <w:textDirection w:val="lrTb"/>
            <w:vAlign w:val="bottom"/>
          </w:tcPr>
          <w:p>
            <w:pPr>
              <w:wordWrap w:val="1"/>
              <w:jc w:val="center"/>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Мы, нижеподписавшиеся: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Тимшина Надежда Алексеевна (Наумкина Надежда Алексеевна) (09.11.1955г.р., место рожд: с. Теплово, Кулебакского р-на Горьковского обл., адрес рег: 238055, Калининградская обл, Гусевский р-н, Гусев г, Малахова ул, д. 3, кв. 11, СНИЛС01795374480, ИНН 390200921710, паспорт РФ серия 2702, номер 585153, выдан 26.12.2002, кем выдан Отделом внутренних дел города Гусева Калининградской области, код подразделения 392-010),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Калининградской области от 01.06.2022г. по делу №А21-3934/2022, именуемый в дальнейшем «Продавец», с одной стороны, и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	Предмет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1.1.  В соответствии с Протоколом №  от 04.05.2023г. по продаже имущества Тимшиной Надежды Алексеевны,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60" w:hRule="atLeast"/>
        </w:trPr>
        <w:tc>
          <w:tcPr>
            <w:tcW w:w="10395" w:type="dxa"/>
            <w:gridSpan w:val="11"/>
            <w:shd w:val="clear" w:color="FFFFFF" w:fill="FFFFFF"/>
            <w:textDirection w:val="lrTb"/>
            <w:vAlign w:val="bottom"/>
          </w:tcPr>
          <w:p>
            <w:pPr>
              <w:wordWrap w:val="1"/>
              <w:jc w:val="both"/>
            </w:pPr>
            <w:r>
              <w:rPr>
                <w:rFonts w:ascii="Times New Roman" w:hAnsi="Times New Roman"/>
                <w:sz w:val="20"/>
                <w:szCs w:val="20"/>
              </w:rPr>
              <w:t>ЛОТ №2 - Жилой дом, дача, площадь: 130,4м², кадастровый номер: 39:05:030522:354, земельный участок , кадастровый номер: 39:05:030522:13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Право собственности зарегистрировано в установленном законом порядке (далее по тексту - «Имущество»).</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1.2.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2. Обязанности Сторон</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 Продавец обязуется: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2.1.1. Передать Покупателю имущество по акту приема-передачи.</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2.2. Покупатель обязан:</w:t>
            </w:r>
          </w:p>
        </w:tc>
      </w:tr>
      <w:tr>
        <w:trPr>
          <w:trHeight w:val="28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2.2.1. Оплатить полную стоимость имущества в соответствии с настоящим договором.</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3. Цена и порядок расчетов</w:t>
            </w:r>
          </w:p>
        </w:tc>
      </w:tr>
      <w:tr>
        <w:trPr/>
        <w:tc>
          <w:tcPr>
            <w:tcW w:w="10395" w:type="dxa"/>
            <w:gridSpan w:val="11"/>
            <w:shd w:val="clear" w:color="FFFFFF" w:fill="auto"/>
            <w:textDirection w:val="lrTb"/>
            <w:vAlign w:val="bottom"/>
          </w:tcPr>
          <w:p>
            <w:pPr>
              <w:wordWrap w:val="1"/>
              <w:jc w:val="left"/>
            </w:pPr>
            <w:r>
              <w:rPr>
                <w:rFonts w:ascii="Times New Roman" w:hAnsi="Times New Roman"/>
                <w:sz w:val="20"/>
                <w:szCs w:val="20"/>
              </w:rPr>
              <w:t>                3.1. Стоимость имущества составляет:</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04.05.2023г. на сайте https://nistp.ru/ , и указана в Протоколе  от 04.05.2023г. является окончательной и изменению не подлежит.</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3.3. Оплата стоимости имущества по настоящему договору осуществляется Покупателем безналичным платежом на расчетный счет:  </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Получатель: Арбитражный управляющий Шуховцев Алексей Алексеевич (ИНН 745303758710)</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в течение тридцати дней с даты подписания настоящего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5. Возникновение права собственности</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6. Ответственность Сторон</w:t>
            </w:r>
          </w:p>
        </w:tc>
      </w:tr>
      <w:tr>
        <w:trPr>
          <w:trHeight w:val="51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7. Порядок разрешения споров</w:t>
            </w:r>
          </w:p>
        </w:tc>
      </w:tr>
      <w:tr>
        <w:trPr>
          <w:trHeight w:val="54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2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9. Заключительные положения</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9.3. Настоящий Договор составлен в 2-х экземплярах, имеющих одинаковую юридическую силу.</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10. Реквизиты и подписи Сторон</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Покупатель:</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Гражданин РФ</w:t>
            </w: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Тимшина Надежда Алексеевна (Наумкина Надежда Алексеевна) (09.11.1955г.р., место рожд: с. Теплово, Кулебакского р-на Горьковского обл., адрес рег: 238055, Калининградская обл, Гусевский р-н, Гусев г, Малахова ул, д. 3, кв. 11, СНИЛС01795374480, ИНН 390200921710, паспорт РФ серия 2702, номер 585153, выдан 26.12.2002, кем выдан Отделом внутренних дел города Гусева Калининградской области, код подразделения 392-010)</w:t>
            </w:r>
          </w:p>
        </w:tc>
        <w:tc>
          <w:tcPr>
            <w:tcW w:w="5670" w:type="dxa"/>
            <w:vMerge w:val="restart"/>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Реквизиты</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left"/>
            </w:pPr>
            <w:r>
              <w:rPr>
                <w:rFonts w:ascii="Times New Roman" w:hAnsi="Times New Roman"/>
                <w:sz w:val="20"/>
                <w:szCs w:val="20"/>
              </w:rPr>
              <w:t>Арбитражный управляющий Шуховцев Алексей Алексеевич (ИНН 745303758710)</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Тимшиной Надежды Алексеевны</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rHeight w:val="360" w:hRule="atLeast"/>
        </w:trPr>
        <w:tc>
          <w:tcPr>
            <w:tcW w:w="2835" w:type="dxa"/>
            <w:gridSpan w:val="3"/>
            <w:shd w:val="clear" w:color="FFFFFF" w:fill="auto"/>
            <w:textDirection w:val="lrTb"/>
            <w:vAlign w:val="bottom"/>
          </w:tcPr>
          <w:p>
            <w:pPr>
              <w:wordWrap w:val="1"/>
              <w:jc w:val="both"/>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web"/>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