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97" w:type="dxa"/>
        <w:jc w:val="left"/>
        <w:tblInd w:w="1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5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5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13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69 900м², адрес (местонахождение): Еврейская Аобл, р-н Смидовичский, совхоз "Смидовичский", поле №178.,  категория земель: Земли сельскохозяйственного назначения. Разрешенное использование: Для сельскохозяйственного производства,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64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LibreOffice/7.1.5.2$Windows_X86_64 LibreOffice_project/85f04e9f809797b8199d13c421bd8a2b025d52b5</Application>
  <AppVersion>15.0000</AppVersion>
  <Pages>3</Pages>
  <Words>992</Words>
  <Characters>7182</Characters>
  <CharactersWithSpaces>8607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2023-03-03T18:25:55Z</dcterms:modified>
  <cp:revision>13</cp:revision>
  <dc:subject/>
  <dc:title/>
</cp:coreProperties>
</file>