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686D0A47" w14:textId="77777777" w:rsidR="00F06C46" w:rsidRPr="005C5685" w:rsidRDefault="00F06C46">
      <w:pPr>
        <w:pStyle w:val="ConsTitle"/>
        <w:widowControl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ДОГОВОР О ЗАДАТКЕ (ЛОТ №__) </w:t>
      </w:r>
    </w:p>
    <w:p w14:paraId="3A3022B4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</w:p>
    <w:p w14:paraId="63B03638" w14:textId="7B992A57" w:rsidR="00F06C46" w:rsidRPr="005C5685" w:rsidRDefault="00F06C46">
      <w:pPr>
        <w:pStyle w:val="ConsNonformat"/>
        <w:widowControl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>город Москва</w:t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</w:r>
      <w:r w:rsidRPr="005C5685">
        <w:rPr>
          <w:rFonts w:ascii="Times New Roman" w:hAnsi="Times New Roman" w:cs="Times New Roman"/>
          <w:sz w:val="24"/>
          <w:szCs w:val="24"/>
        </w:rPr>
        <w:tab/>
        <w:t xml:space="preserve">   </w:t>
      </w:r>
      <w:r w:rsidR="003C196A">
        <w:rPr>
          <w:rFonts w:ascii="Times New Roman" w:hAnsi="Times New Roman" w:cs="Times New Roman"/>
          <w:sz w:val="24"/>
          <w:szCs w:val="24"/>
        </w:rPr>
        <w:t xml:space="preserve">   </w:t>
      </w:r>
      <w:r w:rsidRPr="005C5685">
        <w:rPr>
          <w:rFonts w:ascii="Times New Roman" w:hAnsi="Times New Roman" w:cs="Times New Roman"/>
          <w:sz w:val="24"/>
          <w:szCs w:val="24"/>
        </w:rPr>
        <w:t xml:space="preserve">                               </w:t>
      </w:r>
      <w:proofErr w:type="gramStart"/>
      <w:r w:rsidRPr="005C5685">
        <w:rPr>
          <w:rFonts w:ascii="Times New Roman" w:hAnsi="Times New Roman" w:cs="Times New Roman"/>
          <w:sz w:val="24"/>
          <w:szCs w:val="24"/>
        </w:rPr>
        <w:t xml:space="preserve">   «</w:t>
      </w:r>
      <w:proofErr w:type="gramEnd"/>
      <w:r w:rsidRPr="005C5685">
        <w:rPr>
          <w:rFonts w:ascii="Times New Roman" w:hAnsi="Times New Roman" w:cs="Times New Roman"/>
          <w:sz w:val="24"/>
          <w:szCs w:val="24"/>
        </w:rPr>
        <w:t>___» _________ 20</w:t>
      </w:r>
      <w:r w:rsidR="00096C0D" w:rsidRPr="00C3109F">
        <w:rPr>
          <w:rFonts w:ascii="Times New Roman" w:hAnsi="Times New Roman" w:cs="Times New Roman"/>
          <w:sz w:val="24"/>
          <w:szCs w:val="24"/>
        </w:rPr>
        <w:t>2</w:t>
      </w:r>
      <w:r w:rsidR="003440DC">
        <w:rPr>
          <w:rFonts w:ascii="Times New Roman" w:hAnsi="Times New Roman" w:cs="Times New Roman"/>
          <w:sz w:val="24"/>
          <w:szCs w:val="24"/>
        </w:rPr>
        <w:t>2</w:t>
      </w:r>
      <w:r w:rsidRPr="005C5685">
        <w:rPr>
          <w:rFonts w:ascii="Times New Roman" w:hAnsi="Times New Roman" w:cs="Times New Roman"/>
          <w:sz w:val="24"/>
          <w:szCs w:val="24"/>
        </w:rPr>
        <w:t xml:space="preserve"> года</w:t>
      </w:r>
    </w:p>
    <w:p w14:paraId="7A1CF295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sz w:val="24"/>
          <w:szCs w:val="24"/>
        </w:rPr>
      </w:pPr>
    </w:p>
    <w:p w14:paraId="43934214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Акционерное общество «Новые информационные сервисы»</w:t>
      </w:r>
      <w:r w:rsidRPr="005C5685">
        <w:rPr>
          <w:rFonts w:ascii="Times New Roman" w:hAnsi="Times New Roman" w:cs="Times New Roman"/>
          <w:sz w:val="24"/>
          <w:szCs w:val="24"/>
        </w:rPr>
        <w:t xml:space="preserve"> (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ОГРН 1127746228972, ИНН 7725752265, место нахождения: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, эт.3, ком. 21</w:t>
      </w:r>
      <w:r w:rsidRPr="005C5685">
        <w:rPr>
          <w:rFonts w:ascii="Times New Roman" w:hAnsi="Times New Roman" w:cs="Times New Roman"/>
          <w:sz w:val="24"/>
          <w:szCs w:val="24"/>
        </w:rPr>
        <w:t>)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лице Генерального директора Грекова Михаила Сергеевича, действующего на основании Устава, далее по тексту также именуемый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«Оператор электронной площадки»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и </w:t>
      </w:r>
    </w:p>
    <w:p w14:paraId="035ACE2A" w14:textId="4E12B5EB" w:rsidR="00F06C46" w:rsidRPr="005C5685" w:rsidRDefault="00F06C46" w:rsidP="000A34A4">
      <w:pPr>
        <w:pStyle w:val="ab"/>
        <w:ind w:firstLine="567"/>
        <w:rPr>
          <w:rFonts w:ascii="Times New Roman" w:hAnsi="Times New Roman" w:cs="Times New Roman"/>
          <w:color w:val="000000"/>
          <w:sz w:val="24"/>
          <w:szCs w:val="24"/>
          <w:lang w:eastAsia="ru-RU"/>
        </w:rPr>
      </w:pPr>
      <w:r w:rsidRPr="005C5685">
        <w:rPr>
          <w:rFonts w:ascii="Times New Roman" w:eastAsia="Arial Narrow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___________________________________________, именуемое в дальнейшем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</w:t>
      </w:r>
      <w:r w:rsidR="00527DB6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Участник торгов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»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, с другой стороны,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и </w:t>
      </w:r>
      <w:r w:rsidR="00553C29" w:rsidRPr="004D6629">
        <w:rPr>
          <w:rFonts w:ascii="Times New Roman" w:hAnsi="Times New Roman" w:cs="Times New Roman"/>
          <w:b/>
          <w:bCs/>
          <w:color w:val="000000"/>
          <w:sz w:val="24"/>
          <w:szCs w:val="24"/>
          <w:lang w:eastAsia="ru-RU"/>
        </w:rPr>
        <w:t>Общество с ограниченной ответственностью «Спутник»</w:t>
      </w:r>
      <w:r w:rsidR="003440DC" w:rsidRPr="003440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(</w:t>
      </w:r>
      <w:r w:rsidR="003440DC" w:rsidRPr="003440DC">
        <w:rPr>
          <w:rFonts w:ascii="Times New Roman" w:hAnsi="Times New Roman" w:cs="Times New Roman"/>
          <w:sz w:val="24"/>
          <w:szCs w:val="24"/>
        </w:rPr>
        <w:t>ИНН 7813541400)</w:t>
      </w:r>
      <w:r w:rsidR="004D6629">
        <w:rPr>
          <w:rFonts w:ascii="Times New Roman" w:hAnsi="Times New Roman" w:cs="Times New Roman"/>
          <w:sz w:val="24"/>
          <w:szCs w:val="24"/>
        </w:rPr>
        <w:t xml:space="preserve"> в лице Генерального директора Ефремова Александра Александровича, действующего на основании Устава</w:t>
      </w:r>
      <w:r w:rsidR="00553C29" w:rsidRPr="003440DC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,</w:t>
      </w:r>
      <w:r w:rsidR="00553C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именуем</w:t>
      </w:r>
      <w:r w:rsidR="004D6629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ое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в дальнейшем </w:t>
      </w:r>
      <w:r w:rsidR="000A34A4" w:rsidRPr="005C5685">
        <w:rPr>
          <w:rFonts w:ascii="Times New Roman" w:hAnsi="Times New Roman" w:cs="Times New Roman"/>
          <w:b/>
          <w:color w:val="000000"/>
          <w:sz w:val="24"/>
          <w:szCs w:val="24"/>
          <w:lang w:eastAsia="ru-RU"/>
        </w:rPr>
        <w:t>«Организатор торгов»</w:t>
      </w:r>
      <w:r w:rsidR="000A34A4"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заключили настоящий Договор о нижеследующем:</w:t>
      </w:r>
    </w:p>
    <w:p w14:paraId="4DA3CD04" w14:textId="77777777" w:rsidR="00F06C46" w:rsidRPr="005C5685" w:rsidRDefault="00F06C46">
      <w:pPr>
        <w:pStyle w:val="ConsNonformat"/>
        <w:widowControl/>
        <w:ind w:firstLine="680"/>
        <w:jc w:val="both"/>
        <w:rPr>
          <w:rFonts w:ascii="Times New Roman" w:hAnsi="Times New Roman" w:cs="Times New Roman"/>
          <w:color w:val="000000"/>
          <w:sz w:val="24"/>
          <w:szCs w:val="24"/>
        </w:rPr>
      </w:pPr>
    </w:p>
    <w:p w14:paraId="1FFCEF4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 ПРЕДМЕТ ДОГОВОРА</w:t>
      </w:r>
    </w:p>
    <w:p w14:paraId="4574C5B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BD2FE63" w14:textId="3EBC9A5A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обязуется перечислить на расчетный банковский счёт Акционерного общества «Новые информационные сервисы» (далее также – АО «НИС») по реквизитам, указанным в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задаток в размере</w:t>
      </w:r>
      <w:r w:rsidR="00553C29">
        <w:rPr>
          <w:rFonts w:ascii="Times New Roman" w:hAnsi="Times New Roman" w:cs="Times New Roman"/>
          <w:sz w:val="24"/>
          <w:szCs w:val="24"/>
          <w:u w:val="single"/>
        </w:rPr>
        <w:t xml:space="preserve"> </w:t>
      </w:r>
      <w:r w:rsidR="0098639C">
        <w:rPr>
          <w:rFonts w:ascii="Times New Roman" w:hAnsi="Times New Roman" w:cs="Times New Roman"/>
          <w:sz w:val="24"/>
          <w:szCs w:val="24"/>
          <w:u w:val="single"/>
        </w:rPr>
        <w:t>2</w:t>
      </w:r>
      <w:r w:rsidR="00553C29">
        <w:rPr>
          <w:rFonts w:ascii="Times New Roman" w:hAnsi="Times New Roman" w:cs="Times New Roman"/>
          <w:sz w:val="24"/>
          <w:szCs w:val="24"/>
          <w:u w:val="single"/>
        </w:rPr>
        <w:t>0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 xml:space="preserve">% </w:t>
      </w:r>
      <w:r w:rsidRPr="002A204E">
        <w:rPr>
          <w:rFonts w:ascii="Times New Roman" w:hAnsi="Times New Roman" w:cs="Times New Roman"/>
          <w:sz w:val="24"/>
          <w:szCs w:val="24"/>
          <w:u w:val="single"/>
        </w:rPr>
        <w:t xml:space="preserve">от начальной цены продажи имущества </w:t>
      </w:r>
      <w:r w:rsidR="002A204E" w:rsidRPr="002A204E">
        <w:rPr>
          <w:rFonts w:ascii="Times New Roman" w:hAnsi="Times New Roman" w:cs="Times New Roman"/>
          <w:sz w:val="24"/>
          <w:szCs w:val="24"/>
          <w:u w:val="single"/>
        </w:rPr>
        <w:t>на соответствующем периоде торгов в форме публичного предложения</w:t>
      </w:r>
      <w:r w:rsidR="002A204E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sz w:val="24"/>
          <w:szCs w:val="24"/>
        </w:rPr>
        <w:t xml:space="preserve">в счет обеспечения оплаты приобретаемого на торгах имущества </w:t>
      </w:r>
      <w:r w:rsidR="000F2FFB" w:rsidRPr="002E23AE">
        <w:rPr>
          <w:rFonts w:ascii="Times New Roman" w:hAnsi="Times New Roman" w:cs="Times New Roman"/>
          <w:bCs/>
          <w:i/>
          <w:iCs/>
          <w:sz w:val="24"/>
          <w:szCs w:val="24"/>
        </w:rPr>
        <w:t>ЗАО «</w:t>
      </w:r>
      <w:proofErr w:type="spellStart"/>
      <w:r w:rsidR="000F2FFB" w:rsidRPr="002E23AE">
        <w:rPr>
          <w:rFonts w:ascii="Times New Roman" w:hAnsi="Times New Roman" w:cs="Times New Roman"/>
          <w:bCs/>
          <w:i/>
          <w:iCs/>
          <w:sz w:val="24"/>
          <w:szCs w:val="24"/>
        </w:rPr>
        <w:t>Геострой</w:t>
      </w:r>
      <w:proofErr w:type="spellEnd"/>
      <w:r w:rsidR="000F2FFB" w:rsidRPr="002E23AE">
        <w:rPr>
          <w:rFonts w:ascii="Times New Roman" w:hAnsi="Times New Roman" w:cs="Times New Roman"/>
          <w:bCs/>
          <w:i/>
          <w:iCs/>
          <w:sz w:val="24"/>
          <w:szCs w:val="24"/>
        </w:rPr>
        <w:t>», являющегося предметом залога по требованиям конкурсного кредитора Банк ВТБ (ПАО</w:t>
      </w:r>
      <w:r w:rsidR="000F2FFB">
        <w:rPr>
          <w:rFonts w:ascii="Times New Roman" w:hAnsi="Times New Roman" w:cs="Times New Roman"/>
          <w:bCs/>
          <w:sz w:val="24"/>
          <w:szCs w:val="24"/>
        </w:rPr>
        <w:t>)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5875F92D" w14:textId="77777777" w:rsidR="00F06C46" w:rsidRPr="005C5685" w:rsidRDefault="00F06C46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1.2.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Реквизиты для перечисления задатка:</w:t>
      </w:r>
    </w:p>
    <w:p w14:paraId="40E50BB0" w14:textId="77777777" w:rsidR="00086973" w:rsidRPr="005C5685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Получатель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Акционерное общество «Новые информационные сервисы»,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ОГРН 1127746228972, ИНН 7725752265,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КПП 770401001, адрес: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119019, г. Москва, набережная Пречистенская, д. 45/1, стр. 1, пом. 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  <w:lang w:val="en-US"/>
        </w:rPr>
        <w:t>I</w:t>
      </w:r>
      <w:r w:rsidRPr="005C5685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, эт.3, ком. 21. </w:t>
      </w:r>
    </w:p>
    <w:p w14:paraId="2DFE3EB3" w14:textId="77777777" w:rsidR="00086973" w:rsidRPr="005C5685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Банк Получателя платежа</w:t>
      </w:r>
      <w:r w:rsidRPr="005C5685">
        <w:rPr>
          <w:rFonts w:ascii="Times New Roman" w:hAnsi="Times New Roman" w:cs="Times New Roman"/>
          <w:sz w:val="24"/>
          <w:szCs w:val="24"/>
        </w:rPr>
        <w:t xml:space="preserve"> – </w:t>
      </w:r>
      <w:r w:rsidRPr="0053375E">
        <w:rPr>
          <w:rFonts w:ascii="Times New Roman" w:hAnsi="Times New Roman" w:cs="Times New Roman"/>
          <w:sz w:val="24"/>
          <w:szCs w:val="24"/>
        </w:rPr>
        <w:t>Филиал «Центральный» Банка ВТБ (ПАО)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БИК – </w:t>
      </w:r>
      <w:r w:rsidRPr="0053375E">
        <w:rPr>
          <w:rFonts w:ascii="Times New Roman" w:hAnsi="Times New Roman" w:cs="Times New Roman"/>
          <w:sz w:val="24"/>
          <w:szCs w:val="24"/>
        </w:rPr>
        <w:t>044525411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корреспондентский счёт – </w:t>
      </w:r>
      <w:r w:rsidRPr="0053375E">
        <w:rPr>
          <w:rFonts w:ascii="Times New Roman" w:hAnsi="Times New Roman" w:cs="Times New Roman"/>
          <w:sz w:val="24"/>
          <w:szCs w:val="24"/>
        </w:rPr>
        <w:t>30101810145250000411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</w:t>
      </w:r>
    </w:p>
    <w:p w14:paraId="0DB811C0" w14:textId="77777777" w:rsidR="00086973" w:rsidRPr="005C5685" w:rsidRDefault="00086973" w:rsidP="00086973">
      <w:pPr>
        <w:pStyle w:val="ConsNormal"/>
        <w:widowControl/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  <w:u w:val="single"/>
        </w:rPr>
        <w:t>Расчётный счёт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Получателя платежа в Банке Получателя платежа – 40</w:t>
      </w:r>
      <w:r w:rsidR="002C1396">
        <w:rPr>
          <w:rFonts w:ascii="Times New Roman" w:hAnsi="Times New Roman" w:cs="Times New Roman"/>
          <w:sz w:val="24"/>
          <w:szCs w:val="24"/>
        </w:rPr>
        <w:t>7028108</w:t>
      </w:r>
      <w:r w:rsidRPr="005C5685">
        <w:rPr>
          <w:rFonts w:ascii="Times New Roman" w:hAnsi="Times New Roman" w:cs="Times New Roman"/>
          <w:sz w:val="24"/>
          <w:szCs w:val="24"/>
        </w:rPr>
        <w:t>00000024981.</w:t>
      </w:r>
    </w:p>
    <w:p w14:paraId="698DB97B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 ОБЯЗАННОСТИ СТОРОН</w:t>
      </w:r>
    </w:p>
    <w:p w14:paraId="7D118F81" w14:textId="77777777" w:rsidR="00F06C46" w:rsidRPr="005C5685" w:rsidRDefault="00F06C46">
      <w:pPr>
        <w:pStyle w:val="ConsNonformat"/>
        <w:widowControl/>
        <w:ind w:firstLine="567"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25BB305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527DB6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19394EFF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sz w:val="24"/>
          <w:szCs w:val="24"/>
        </w:rPr>
        <w:t>2.1.1.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Обеспечить поступление указанных в пункте 1.1 настоящего Договора денежных средств на Расчётный счёт Получателя платежа в Банке Получателя платежа (пункт 1.2. настоящего Договора) в срок не позднее даты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>составления протокола об определении участников торгов.</w:t>
      </w:r>
    </w:p>
    <w:p w14:paraId="46984F9F" w14:textId="77777777" w:rsidR="00A53ABE" w:rsidRPr="005C5685" w:rsidRDefault="00A53ABE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color w:val="000000"/>
          <w:sz w:val="24"/>
          <w:szCs w:val="24"/>
        </w:rPr>
        <w:t>Указать в графе «Назначение платежа» платежного поручения о внесении задатка следующее: «Задаток за участие в торгах _______ (код торгов на электронной площадке) за Лот№ _____»</w:t>
      </w:r>
    </w:p>
    <w:p w14:paraId="5C336F6F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7224AB">
        <w:rPr>
          <w:rFonts w:ascii="Times New Roman" w:hAnsi="Times New Roman" w:cs="Times New Roman"/>
          <w:color w:val="000000"/>
          <w:sz w:val="24"/>
          <w:szCs w:val="24"/>
        </w:rPr>
        <w:t xml:space="preserve">В случае не поступления суммы задатка в установленный срок </w:t>
      </w:r>
      <w:r w:rsidR="00A53ABE" w:rsidRPr="007224AB">
        <w:rPr>
          <w:rFonts w:ascii="Times New Roman" w:hAnsi="Times New Roman" w:cs="Times New Roman"/>
          <w:color w:val="000000"/>
          <w:sz w:val="24"/>
          <w:szCs w:val="24"/>
        </w:rPr>
        <w:t>или при оплате суммы задатка, но не указания в «Назначение платежа» платежного поручения о внесении задатка следующего: «Задаток за участие в торгах _______ (код торгов на электронной площадке) за Лот</w:t>
      </w:r>
      <w:r w:rsidR="007224AB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53ABE" w:rsidRPr="007224AB">
        <w:rPr>
          <w:rFonts w:ascii="Times New Roman" w:hAnsi="Times New Roman" w:cs="Times New Roman"/>
          <w:color w:val="000000"/>
          <w:sz w:val="24"/>
          <w:szCs w:val="24"/>
        </w:rPr>
        <w:t xml:space="preserve">№ _____»; </w:t>
      </w:r>
      <w:r w:rsidRPr="007224AB">
        <w:rPr>
          <w:rFonts w:ascii="Times New Roman" w:hAnsi="Times New Roman" w:cs="Times New Roman"/>
          <w:color w:val="000000"/>
          <w:sz w:val="24"/>
          <w:szCs w:val="24"/>
        </w:rPr>
        <w:t xml:space="preserve">обязательства </w:t>
      </w:r>
      <w:r w:rsidR="008F29F3" w:rsidRPr="007224AB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7224AB">
        <w:rPr>
          <w:rFonts w:ascii="Times New Roman" w:hAnsi="Times New Roman" w:cs="Times New Roman"/>
          <w:color w:val="000000"/>
          <w:sz w:val="24"/>
          <w:szCs w:val="24"/>
        </w:rPr>
        <w:t xml:space="preserve"> по внесению задатка считаются невыполненными и к участию в торгах он не допускается.</w:t>
      </w:r>
    </w:p>
    <w:p w14:paraId="3C46EC03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2.1.2.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В случае признания </w:t>
      </w:r>
      <w:r w:rsidR="008F29F3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победителем торгов в срок не позднее пяти дней с момента получения от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Организатора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Договора купли-продажи, подписать его и вручить один экземпляр лично </w:t>
      </w:r>
      <w:r w:rsidR="003C196A">
        <w:rPr>
          <w:rFonts w:ascii="Times New Roman" w:hAnsi="Times New Roman" w:cs="Times New Roman"/>
          <w:color w:val="000000"/>
          <w:sz w:val="24"/>
          <w:szCs w:val="24"/>
        </w:rPr>
        <w:t>__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__________, либо в этот же срок направить Договор купли-продажи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почтовым отправлением с описью вложения и уведомлением о вручении. В случае направления подписанного экземпляра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почтовым отправлением Участник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обязан не позднее следующего за датой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lastRenderedPageBreak/>
        <w:t xml:space="preserve">такого отправления рабочего дня, уведомить об этом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>(с указанием почтового отделения, даты и номера отправления)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D044F2" w:rsidRPr="005C5685">
        <w:rPr>
          <w:rFonts w:ascii="Times New Roman" w:hAnsi="Times New Roman" w:cs="Times New Roman"/>
          <w:color w:val="000000"/>
          <w:sz w:val="24"/>
          <w:szCs w:val="24"/>
        </w:rPr>
        <w:t>____________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___________ (Организатора торгов)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(а в случае невозможности личного уведомления – направить </w:t>
      </w:r>
      <w:r w:rsidR="00D044F2" w:rsidRPr="005C5685">
        <w:rPr>
          <w:rFonts w:ascii="Times New Roman" w:hAnsi="Times New Roman" w:cs="Times New Roman"/>
          <w:i/>
          <w:color w:val="000000"/>
          <w:sz w:val="24"/>
          <w:szCs w:val="24"/>
        </w:rPr>
        <w:t>_____________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="00A95D78"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i/>
          <w:color w:val="000000"/>
          <w:sz w:val="24"/>
          <w:szCs w:val="24"/>
        </w:rPr>
        <w:t xml:space="preserve"> ________________ (Организатору торгов) в этот же срок соответствующие телеграммы)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. Перечисленный </w:t>
      </w:r>
      <w:r w:rsidR="00B56F1B" w:rsidRPr="005C5685">
        <w:rPr>
          <w:rFonts w:ascii="Times New Roman" w:hAnsi="Times New Roman" w:cs="Times New Roman"/>
          <w:color w:val="000000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задаток засчитывается в счет оплаты по заключенному договору. </w:t>
      </w:r>
    </w:p>
    <w:p w14:paraId="07D8FE25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color w:val="000000"/>
          <w:sz w:val="24"/>
          <w:szCs w:val="24"/>
        </w:rPr>
      </w:pPr>
      <w:r w:rsidRPr="005C5685">
        <w:rPr>
          <w:rFonts w:ascii="Times New Roman" w:eastAsia="Arial Narrow" w:hAnsi="Times New Roman" w:cs="Times New Roman"/>
          <w:b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b/>
          <w:color w:val="000000"/>
          <w:sz w:val="24"/>
          <w:szCs w:val="24"/>
        </w:rPr>
        <w:t>2.1.3.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Оплатить </w:t>
      </w:r>
      <w:r w:rsidR="00A95D78"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 __________ денежные средства за проданное </w:t>
      </w:r>
      <w:r w:rsidRPr="005C5685">
        <w:rPr>
          <w:rFonts w:ascii="Times New Roman" w:hAnsi="Times New Roman" w:cs="Times New Roman"/>
          <w:sz w:val="24"/>
          <w:szCs w:val="24"/>
        </w:rPr>
        <w:t xml:space="preserve">имущество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в течение тридцати календарных дней с даты заключения Договор купли-продажи. </w:t>
      </w:r>
    </w:p>
    <w:p w14:paraId="2A9A76C2" w14:textId="77777777" w:rsidR="00A433B0" w:rsidRPr="005C5685" w:rsidRDefault="00A433B0" w:rsidP="00A433B0">
      <w:pPr>
        <w:ind w:firstLine="540"/>
        <w:jc w:val="both"/>
        <w:rPr>
          <w:color w:val="000000"/>
          <w:sz w:val="24"/>
          <w:szCs w:val="24"/>
        </w:rPr>
      </w:pPr>
      <w:r w:rsidRPr="005C5685">
        <w:rPr>
          <w:rFonts w:eastAsia="Arial Narrow"/>
          <w:b/>
          <w:color w:val="000000"/>
          <w:sz w:val="24"/>
          <w:szCs w:val="24"/>
        </w:rPr>
        <w:t>2.1.4.</w:t>
      </w:r>
      <w:r w:rsidRPr="005C5685">
        <w:rPr>
          <w:color w:val="00000A"/>
          <w:sz w:val="24"/>
          <w:szCs w:val="24"/>
        </w:rPr>
        <w:t xml:space="preserve"> </w:t>
      </w:r>
      <w:r w:rsidRPr="005C5685">
        <w:rPr>
          <w:color w:val="000000"/>
          <w:sz w:val="24"/>
          <w:szCs w:val="24"/>
        </w:rPr>
        <w:t xml:space="preserve">В случае если Оператор электронной площадки на свой специальный счет принимает задаток от </w:t>
      </w:r>
      <w:r w:rsidR="00E76B6B" w:rsidRPr="005C5685">
        <w:rPr>
          <w:color w:val="000000"/>
          <w:sz w:val="24"/>
          <w:szCs w:val="24"/>
        </w:rPr>
        <w:t>участника торгов</w:t>
      </w:r>
      <w:r w:rsidRPr="005C5685">
        <w:rPr>
          <w:color w:val="000000"/>
          <w:sz w:val="24"/>
          <w:szCs w:val="24"/>
        </w:rPr>
        <w:t>, то</w:t>
      </w:r>
      <w:r w:rsidR="00E76B6B" w:rsidRPr="005C5685">
        <w:rPr>
          <w:color w:val="000000"/>
          <w:sz w:val="24"/>
          <w:szCs w:val="24"/>
        </w:rPr>
        <w:t xml:space="preserve"> участник торгов</w:t>
      </w:r>
      <w:r w:rsidRPr="005C5685">
        <w:rPr>
          <w:color w:val="000000"/>
          <w:sz w:val="24"/>
          <w:szCs w:val="24"/>
        </w:rPr>
        <w:t xml:space="preserve"> возмещает все затраты </w:t>
      </w:r>
      <w:proofErr w:type="gramStart"/>
      <w:r w:rsidRPr="005C5685">
        <w:rPr>
          <w:color w:val="000000"/>
          <w:sz w:val="24"/>
          <w:szCs w:val="24"/>
        </w:rPr>
        <w:t>Оператору электронной площадки</w:t>
      </w:r>
      <w:proofErr w:type="gramEnd"/>
      <w:r w:rsidRPr="005C5685">
        <w:rPr>
          <w:color w:val="000000"/>
          <w:sz w:val="24"/>
          <w:szCs w:val="24"/>
        </w:rPr>
        <w:t xml:space="preserve"> связанные с перечислением, возвратом, хранением, задатков в соответствии с тарифами банка, в котором открыт специальный счет.</w:t>
      </w:r>
    </w:p>
    <w:p w14:paraId="02CAB57D" w14:textId="77777777" w:rsidR="00C60F30" w:rsidRPr="005C5685" w:rsidRDefault="00C60F30" w:rsidP="00A433B0">
      <w:pPr>
        <w:ind w:firstLine="540"/>
        <w:jc w:val="both"/>
        <w:rPr>
          <w:b/>
          <w:sz w:val="24"/>
          <w:szCs w:val="24"/>
        </w:rPr>
      </w:pPr>
      <w:r w:rsidRPr="005C5685">
        <w:rPr>
          <w:b/>
          <w:color w:val="000000"/>
          <w:sz w:val="24"/>
          <w:szCs w:val="24"/>
        </w:rPr>
        <w:t xml:space="preserve">2.1.5. </w:t>
      </w:r>
      <w:r w:rsidRPr="005C5685">
        <w:rPr>
          <w:color w:val="000000"/>
          <w:sz w:val="24"/>
          <w:szCs w:val="24"/>
        </w:rPr>
        <w:t xml:space="preserve">В случае если невозможно вернуть задаток участнику торгов на </w:t>
      </w:r>
      <w:r w:rsidR="00027E19" w:rsidRPr="005C5685">
        <w:rPr>
          <w:color w:val="000000"/>
          <w:sz w:val="24"/>
          <w:szCs w:val="24"/>
        </w:rPr>
        <w:t>те реквизиты счета,</w:t>
      </w:r>
      <w:r w:rsidRPr="005C5685">
        <w:rPr>
          <w:color w:val="000000"/>
          <w:sz w:val="24"/>
          <w:szCs w:val="24"/>
        </w:rPr>
        <w:t xml:space="preserve"> которые были указаны </w:t>
      </w:r>
      <w:r w:rsidR="003C0C72" w:rsidRPr="005C5685">
        <w:rPr>
          <w:color w:val="000000"/>
          <w:sz w:val="24"/>
          <w:szCs w:val="24"/>
        </w:rPr>
        <w:t>в платежном поручении</w:t>
      </w:r>
      <w:r w:rsidR="00027E19" w:rsidRPr="005C5685">
        <w:rPr>
          <w:color w:val="000000"/>
          <w:sz w:val="24"/>
          <w:szCs w:val="24"/>
        </w:rPr>
        <w:t>, то участник торгов обязан направить в виде электронного сообщения по электронной почте Оператору электронной площадки корректные реквизиты для возврата задатка.</w:t>
      </w:r>
    </w:p>
    <w:p w14:paraId="35A13B0D" w14:textId="77777777" w:rsidR="00F06C46" w:rsidRPr="005C5685" w:rsidRDefault="00F06C46">
      <w:pPr>
        <w:jc w:val="both"/>
        <w:rPr>
          <w:sz w:val="24"/>
          <w:szCs w:val="24"/>
        </w:rPr>
      </w:pPr>
      <w:r w:rsidRPr="005C5685">
        <w:rPr>
          <w:rFonts w:eastAsia="Arial Narrow"/>
          <w:b/>
          <w:sz w:val="24"/>
          <w:szCs w:val="24"/>
        </w:rPr>
        <w:t xml:space="preserve">          </w:t>
      </w:r>
      <w:r w:rsidRPr="005C5685">
        <w:rPr>
          <w:b/>
          <w:sz w:val="24"/>
          <w:szCs w:val="24"/>
        </w:rPr>
        <w:t>2.2.</w:t>
      </w:r>
      <w:r w:rsidRPr="005C5685">
        <w:rPr>
          <w:sz w:val="24"/>
          <w:szCs w:val="24"/>
        </w:rPr>
        <w:t xml:space="preserve"> Организатор торгов обязан:</w:t>
      </w:r>
    </w:p>
    <w:p w14:paraId="056335E0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отзыва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поданной заявки в срок не позднее трех дней до даты подведения итогов торгов, вернуть задаток течение пяти рабочих дней с даты проведения торгов либо признания их несостоявшимися.</w:t>
      </w:r>
    </w:p>
    <w:p w14:paraId="4A1675D1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</w:t>
      </w:r>
      <w:r w:rsidR="0095052E" w:rsidRPr="005C5685">
        <w:rPr>
          <w:rFonts w:ascii="Times New Roman" w:hAnsi="Times New Roman" w:cs="Times New Roman"/>
          <w:sz w:val="24"/>
          <w:szCs w:val="24"/>
        </w:rPr>
        <w:t xml:space="preserve"> случае снятия предмета с торгов</w:t>
      </w:r>
      <w:r w:rsidRPr="005C5685">
        <w:rPr>
          <w:rFonts w:ascii="Times New Roman" w:hAnsi="Times New Roman" w:cs="Times New Roman"/>
          <w:sz w:val="24"/>
          <w:szCs w:val="24"/>
        </w:rPr>
        <w:t>, вернуть задаток в течение пяти рабочих дней со дня принятия решения об отмене аукциона.</w:t>
      </w:r>
    </w:p>
    <w:p w14:paraId="5AB2A98B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принятия решения об отказе в допуске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к участию в аук</w:t>
      </w:r>
      <w:r w:rsidR="0035310D" w:rsidRPr="005C5685">
        <w:rPr>
          <w:rFonts w:ascii="Times New Roman" w:hAnsi="Times New Roman" w:cs="Times New Roman"/>
          <w:sz w:val="24"/>
          <w:szCs w:val="24"/>
        </w:rPr>
        <w:t>ционе, вернуть задаток в течение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пяти рабочих дней с даты проведения торгов, либо признания их несостоявшимися.</w:t>
      </w:r>
    </w:p>
    <w:p w14:paraId="131F1270" w14:textId="77777777" w:rsidR="00F06C46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2.2.4.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непризнания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победителем аукциона, вернуть задаток в течение пяти рабочих дней с даты проведения торгов, либо признания их несостоявшимися.</w:t>
      </w:r>
    </w:p>
    <w:p w14:paraId="2A131D78" w14:textId="77777777" w:rsidR="00070B1B" w:rsidRDefault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070B1B">
        <w:rPr>
          <w:rFonts w:ascii="Times New Roman" w:hAnsi="Times New Roman" w:cs="Times New Roman"/>
          <w:b/>
          <w:sz w:val="24"/>
          <w:szCs w:val="24"/>
        </w:rPr>
        <w:t>2.2.5.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070B1B">
        <w:rPr>
          <w:rFonts w:ascii="Times New Roman" w:hAnsi="Times New Roman" w:cs="Times New Roman"/>
          <w:sz w:val="24"/>
          <w:szCs w:val="24"/>
        </w:rPr>
        <w:t>Организатором торгов направляется запрос в виде электронного сообщения по электронной почте Оператору электронной площадки о возврате задатков проигравшим участникам торгов, а также о переводе задатка победителя торгов на счет должника</w:t>
      </w:r>
      <w:r>
        <w:rPr>
          <w:rFonts w:ascii="Times New Roman" w:hAnsi="Times New Roman" w:cs="Times New Roman"/>
          <w:sz w:val="24"/>
          <w:szCs w:val="24"/>
        </w:rPr>
        <w:t>.</w:t>
      </w:r>
    </w:p>
    <w:p w14:paraId="3A5E42B6" w14:textId="77777777" w:rsidR="00070B1B" w:rsidRPr="005C5685" w:rsidRDefault="00070B1B" w:rsidP="00070B1B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Запрос должен быть в текстовом формате, указанном в П</w:t>
      </w:r>
      <w:r w:rsidRPr="00070B1B">
        <w:rPr>
          <w:rFonts w:ascii="Times New Roman" w:hAnsi="Times New Roman" w:cs="Times New Roman"/>
          <w:sz w:val="24"/>
          <w:szCs w:val="24"/>
        </w:rPr>
        <w:t xml:space="preserve">риложении </w:t>
      </w:r>
      <w:r>
        <w:rPr>
          <w:rFonts w:ascii="Times New Roman" w:hAnsi="Times New Roman" w:cs="Times New Roman"/>
          <w:sz w:val="24"/>
          <w:szCs w:val="24"/>
        </w:rPr>
        <w:t>№</w:t>
      </w:r>
      <w:r w:rsidRPr="00070B1B">
        <w:rPr>
          <w:rFonts w:ascii="Times New Roman" w:hAnsi="Times New Roman" w:cs="Times New Roman"/>
          <w:sz w:val="24"/>
          <w:szCs w:val="24"/>
        </w:rPr>
        <w:t>1</w:t>
      </w:r>
      <w:r>
        <w:rPr>
          <w:rFonts w:ascii="Times New Roman" w:hAnsi="Times New Roman" w:cs="Times New Roman"/>
          <w:sz w:val="24"/>
          <w:szCs w:val="24"/>
        </w:rPr>
        <w:t xml:space="preserve"> к настоящему договору.</w:t>
      </w:r>
    </w:p>
    <w:p w14:paraId="4D3209D9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Внесённый задаток не возвращается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участнику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случаях:</w:t>
      </w:r>
    </w:p>
    <w:p w14:paraId="13B0997C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а) отказа (уклонения)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, признанного Организатором торгов победителем торгов от заключения договора купли-продажи имущества Должника в установленных порядке и сроках;</w:t>
      </w:r>
    </w:p>
    <w:p w14:paraId="78FCE0BE" w14:textId="77777777" w:rsidR="00992528" w:rsidRPr="005C5685" w:rsidRDefault="00F06C46" w:rsidP="0099252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sz w:val="24"/>
          <w:szCs w:val="24"/>
        </w:rPr>
        <w:t xml:space="preserve">б) не перечисления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, признанным Организатором торгов победителем торгов, денежных средств по заключенному </w:t>
      </w:r>
      <w:r w:rsidRPr="005C5685">
        <w:rPr>
          <w:rFonts w:ascii="Times New Roman" w:hAnsi="Times New Roman" w:cs="Times New Roman"/>
          <w:color w:val="000000"/>
          <w:sz w:val="24"/>
          <w:szCs w:val="24"/>
        </w:rPr>
        <w:t xml:space="preserve">Договор купли-продажи </w:t>
      </w:r>
      <w:r w:rsidRPr="005C5685">
        <w:rPr>
          <w:rFonts w:ascii="Times New Roman" w:hAnsi="Times New Roman" w:cs="Times New Roman"/>
          <w:sz w:val="24"/>
          <w:szCs w:val="24"/>
        </w:rPr>
        <w:t>в установленных сумме и сроках.</w:t>
      </w:r>
    </w:p>
    <w:p w14:paraId="1846C9CB" w14:textId="77777777" w:rsidR="00841ECA" w:rsidRPr="005C5685" w:rsidRDefault="00841ECA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Pr="005C5685">
        <w:rPr>
          <w:rFonts w:ascii="Times New Roman" w:hAnsi="Times New Roman" w:cs="Times New Roman"/>
          <w:color w:val="000000"/>
          <w:sz w:val="24"/>
          <w:szCs w:val="24"/>
          <w:lang w:eastAsia="ru-RU"/>
        </w:rPr>
        <w:t>Оператор электронной площадки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обязан:</w:t>
      </w:r>
    </w:p>
    <w:p w14:paraId="6EB83275" w14:textId="77777777" w:rsidR="00A72800" w:rsidRPr="005C5685" w:rsidRDefault="00A72800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Оператор электронной площадки обязан принять от участника задаток по реквизитам, указанным в пункте 1.2. настоящего Договора и </w:t>
      </w:r>
      <w:r w:rsidR="007B7EF2" w:rsidRPr="005C5685">
        <w:rPr>
          <w:rFonts w:ascii="Times New Roman" w:hAnsi="Times New Roman" w:cs="Times New Roman"/>
          <w:sz w:val="24"/>
          <w:szCs w:val="24"/>
        </w:rPr>
        <w:t>непосредственно по запросу</w:t>
      </w:r>
      <w:r w:rsidR="005105A8" w:rsidRPr="005C5685">
        <w:rPr>
          <w:rFonts w:ascii="Times New Roman" w:hAnsi="Times New Roman" w:cs="Times New Roman"/>
          <w:sz w:val="24"/>
          <w:szCs w:val="24"/>
        </w:rPr>
        <w:t xml:space="preserve"> (в виде электронного сообщения по электронной почте Оператору электронной площадки) </w:t>
      </w:r>
      <w:r w:rsidR="007B7EF2" w:rsidRPr="005C5685">
        <w:rPr>
          <w:rFonts w:ascii="Times New Roman" w:hAnsi="Times New Roman" w:cs="Times New Roman"/>
          <w:sz w:val="24"/>
          <w:szCs w:val="24"/>
        </w:rPr>
        <w:t xml:space="preserve">Организатора торгов в течение 2 (двух) рабочих дней с момента направления запроса </w:t>
      </w:r>
      <w:r w:rsidRPr="005C5685">
        <w:rPr>
          <w:rFonts w:ascii="Times New Roman" w:hAnsi="Times New Roman" w:cs="Times New Roman"/>
          <w:sz w:val="24"/>
          <w:szCs w:val="24"/>
        </w:rPr>
        <w:t xml:space="preserve">сообщить </w:t>
      </w:r>
      <w:r w:rsidR="00714762" w:rsidRPr="005C5685">
        <w:rPr>
          <w:rFonts w:ascii="Times New Roman" w:hAnsi="Times New Roman" w:cs="Times New Roman"/>
          <w:sz w:val="24"/>
          <w:szCs w:val="24"/>
        </w:rPr>
        <w:t>О</w:t>
      </w:r>
      <w:r w:rsidRPr="005C5685">
        <w:rPr>
          <w:rFonts w:ascii="Times New Roman" w:hAnsi="Times New Roman" w:cs="Times New Roman"/>
          <w:sz w:val="24"/>
          <w:szCs w:val="24"/>
        </w:rPr>
        <w:t xml:space="preserve">рганизатору торгов о поступлении </w:t>
      </w:r>
      <w:r w:rsidR="00A97B96" w:rsidRPr="005C5685">
        <w:rPr>
          <w:rFonts w:ascii="Times New Roman" w:hAnsi="Times New Roman" w:cs="Times New Roman"/>
          <w:sz w:val="24"/>
          <w:szCs w:val="24"/>
        </w:rPr>
        <w:t xml:space="preserve">данных </w:t>
      </w:r>
      <w:r w:rsidRPr="005C5685">
        <w:rPr>
          <w:rFonts w:ascii="Times New Roman" w:hAnsi="Times New Roman" w:cs="Times New Roman"/>
          <w:sz w:val="24"/>
          <w:szCs w:val="24"/>
        </w:rPr>
        <w:t>задатков</w:t>
      </w:r>
      <w:r w:rsidR="005105A8" w:rsidRPr="005C5685">
        <w:rPr>
          <w:rFonts w:ascii="Times New Roman" w:hAnsi="Times New Roman" w:cs="Times New Roman"/>
          <w:sz w:val="24"/>
          <w:szCs w:val="24"/>
        </w:rPr>
        <w:t>.</w:t>
      </w:r>
    </w:p>
    <w:p w14:paraId="2B7497CF" w14:textId="77777777" w:rsidR="000E6678" w:rsidRPr="005C5685" w:rsidRDefault="000E6678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 xml:space="preserve">.2. </w:t>
      </w:r>
      <w:r w:rsidRPr="005C5685">
        <w:rPr>
          <w:rFonts w:ascii="Times New Roman" w:hAnsi="Times New Roman" w:cs="Times New Roman"/>
          <w:sz w:val="24"/>
          <w:szCs w:val="24"/>
        </w:rPr>
        <w:t>Оператор электронной площадки обязан вернуть задаток</w:t>
      </w:r>
      <w:r w:rsidR="00C267F3" w:rsidRPr="005C5685">
        <w:rPr>
          <w:rFonts w:ascii="Times New Roman" w:hAnsi="Times New Roman" w:cs="Times New Roman"/>
          <w:sz w:val="24"/>
          <w:szCs w:val="24"/>
        </w:rPr>
        <w:t xml:space="preserve"> проигравшим участникам торгов, а также о перевести задаток победителя торгов на счет должника</w:t>
      </w:r>
      <w:r w:rsidR="00AD46FA" w:rsidRPr="005C5685">
        <w:rPr>
          <w:rFonts w:ascii="Times New Roman" w:hAnsi="Times New Roman" w:cs="Times New Roman"/>
          <w:sz w:val="24"/>
          <w:szCs w:val="24"/>
        </w:rPr>
        <w:t xml:space="preserve"> в течении 2 (двух) рабочих дней </w:t>
      </w:r>
      <w:r w:rsidR="00C267F3" w:rsidRPr="005C5685">
        <w:rPr>
          <w:rFonts w:ascii="Times New Roman" w:hAnsi="Times New Roman" w:cs="Times New Roman"/>
          <w:sz w:val="24"/>
          <w:szCs w:val="24"/>
        </w:rPr>
        <w:t>после направления Организатором торгов запроса в виде электронного сообщения по электронной почте Оператору электронной площадки о возврате данных задатков.</w:t>
      </w:r>
    </w:p>
    <w:p w14:paraId="32F0A9DB" w14:textId="77777777" w:rsidR="000E6678" w:rsidRPr="005C5685" w:rsidRDefault="00596EBD" w:rsidP="00553C29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2.</w:t>
      </w:r>
      <w:r w:rsidR="00992528">
        <w:rPr>
          <w:rFonts w:ascii="Times New Roman" w:hAnsi="Times New Roman" w:cs="Times New Roman"/>
          <w:b/>
          <w:sz w:val="24"/>
          <w:szCs w:val="24"/>
        </w:rPr>
        <w:t>4</w:t>
      </w:r>
      <w:r w:rsidRPr="005C5685">
        <w:rPr>
          <w:rFonts w:ascii="Times New Roman" w:hAnsi="Times New Roman" w:cs="Times New Roman"/>
          <w:b/>
          <w:sz w:val="24"/>
          <w:szCs w:val="24"/>
        </w:rPr>
        <w:t>.3.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 случае если невозможно вернуть задаток участнику торгов на те реквизиты счета, которые были указаны в платежном поручении, то участник торгов обязан направить в виде электронного сообщения по электронной почте Оператору электронной площадки корректные</w:t>
      </w:r>
      <w:r w:rsidR="00B949F8"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B949F8" w:rsidRPr="005C5685">
        <w:rPr>
          <w:rFonts w:ascii="Times New Roman" w:hAnsi="Times New Roman" w:cs="Times New Roman"/>
          <w:sz w:val="24"/>
          <w:szCs w:val="24"/>
        </w:rPr>
        <w:lastRenderedPageBreak/>
        <w:t>реквизиты для возврата задатка, а Оператор электронной площадки обязан в течении 2 (двух) рабочих дней с момента направления сообщения осуществить возврат задатка.</w:t>
      </w:r>
    </w:p>
    <w:p w14:paraId="55B0FF3D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023CA859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 СРОК ДЕЙСТВИЯ ДОГОВОРА</w:t>
      </w:r>
    </w:p>
    <w:p w14:paraId="6C1301FF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30407F2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3.1</w:t>
      </w:r>
      <w:r w:rsidRPr="005C5685">
        <w:rPr>
          <w:rFonts w:ascii="Times New Roman" w:hAnsi="Times New Roman" w:cs="Times New Roman"/>
          <w:sz w:val="24"/>
          <w:szCs w:val="24"/>
        </w:rPr>
        <w:t xml:space="preserve">. Настоящий договор вступает в силу со дня его подписания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участником торгов</w:t>
      </w:r>
      <w:r w:rsidR="00572856" w:rsidRPr="005C5685">
        <w:rPr>
          <w:rFonts w:ascii="Times New Roman" w:hAnsi="Times New Roman" w:cs="Times New Roman"/>
          <w:sz w:val="24"/>
          <w:szCs w:val="24"/>
        </w:rPr>
        <w:t>.</w:t>
      </w:r>
      <w:r w:rsidRPr="005C5685">
        <w:rPr>
          <w:rFonts w:ascii="Times New Roman" w:hAnsi="Times New Roman" w:cs="Times New Roman"/>
          <w:sz w:val="24"/>
          <w:szCs w:val="24"/>
        </w:rPr>
        <w:t xml:space="preserve">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 торгов</w:t>
      </w:r>
      <w:r w:rsidRPr="005C5685">
        <w:rPr>
          <w:rFonts w:ascii="Times New Roman" w:hAnsi="Times New Roman" w:cs="Times New Roman"/>
          <w:sz w:val="24"/>
          <w:szCs w:val="24"/>
        </w:rPr>
        <w:t xml:space="preserve"> вправе направить задаток на счёт, указанный в электронном сообщении о продаже и пункте 1.2. настоящего Договора, </w:t>
      </w:r>
      <w:r w:rsidRPr="005C5685">
        <w:rPr>
          <w:rFonts w:ascii="Times New Roman" w:hAnsi="Times New Roman" w:cs="Times New Roman"/>
          <w:sz w:val="24"/>
          <w:szCs w:val="24"/>
          <w:u w:val="single"/>
        </w:rPr>
        <w:t>без представления подписанного договора о задатке</w:t>
      </w:r>
      <w:r w:rsidRPr="005C5685">
        <w:rPr>
          <w:rFonts w:ascii="Times New Roman" w:hAnsi="Times New Roman" w:cs="Times New Roman"/>
          <w:sz w:val="24"/>
          <w:szCs w:val="24"/>
        </w:rPr>
        <w:t>. В этом случае перечисление задатка заявителем в соответствии с электронным сообщением о продаже признаётся акцептом настоящего Договора.</w:t>
      </w:r>
    </w:p>
    <w:p w14:paraId="355B2B7A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 xml:space="preserve">3.2. </w:t>
      </w:r>
      <w:r w:rsidRPr="005C5685">
        <w:rPr>
          <w:rFonts w:ascii="Times New Roman" w:hAnsi="Times New Roman" w:cs="Times New Roman"/>
          <w:sz w:val="24"/>
          <w:szCs w:val="24"/>
        </w:rPr>
        <w:t>Отношения между сторонами по настоящему Договору прекращаются по исполнении ими всех условий настоящего договора и проведения полного взаиморасчета.</w:t>
      </w:r>
    </w:p>
    <w:p w14:paraId="059FAA29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594F9B45" w14:textId="77777777" w:rsidR="00F06C46" w:rsidRPr="005C5685" w:rsidRDefault="00F06C46">
      <w:pPr>
        <w:pStyle w:val="ConsNormal"/>
        <w:widowControl/>
        <w:ind w:firstLine="0"/>
        <w:jc w:val="center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 ЗАКЛЮЧИТЕЛЬНЫЕ ПОЛОЖЕНИЯ</w:t>
      </w:r>
    </w:p>
    <w:p w14:paraId="5E047EA1" w14:textId="77777777" w:rsidR="00F06C46" w:rsidRPr="005C5685" w:rsidRDefault="00F06C46">
      <w:pPr>
        <w:pStyle w:val="ConsNonformat"/>
        <w:widowControl/>
        <w:jc w:val="both"/>
        <w:rPr>
          <w:rFonts w:ascii="Times New Roman" w:hAnsi="Times New Roman" w:cs="Times New Roman"/>
          <w:b/>
          <w:sz w:val="24"/>
          <w:szCs w:val="24"/>
        </w:rPr>
      </w:pPr>
    </w:p>
    <w:p w14:paraId="6D7ADB26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4.1.</w:t>
      </w:r>
      <w:r w:rsidRPr="005C5685">
        <w:rPr>
          <w:rFonts w:ascii="Times New Roman" w:hAnsi="Times New Roman" w:cs="Times New Roman"/>
          <w:sz w:val="24"/>
          <w:szCs w:val="24"/>
        </w:rPr>
        <w:t xml:space="preserve"> Споры, возникающие при исполнении настоящего договора, разрешаются сторонами путем переговоров между собой, а в случае не достижения согласия - рассматриваются в судебном порядке.</w:t>
      </w:r>
    </w:p>
    <w:p w14:paraId="1D3639E4" w14:textId="77777777" w:rsidR="00F06C46" w:rsidRPr="005C5685" w:rsidRDefault="00F06C46">
      <w:pPr>
        <w:pStyle w:val="ConsNormal"/>
        <w:widowControl/>
        <w:ind w:firstLine="540"/>
        <w:jc w:val="both"/>
        <w:rPr>
          <w:rFonts w:ascii="Times New Roman" w:hAnsi="Times New Roman" w:cs="Times New Roman"/>
          <w:sz w:val="24"/>
          <w:szCs w:val="24"/>
        </w:rPr>
      </w:pPr>
      <w:r w:rsidRPr="005C5685">
        <w:rPr>
          <w:rFonts w:ascii="Times New Roman" w:hAnsi="Times New Roman" w:cs="Times New Roman"/>
          <w:b/>
          <w:sz w:val="24"/>
          <w:szCs w:val="24"/>
        </w:rPr>
        <w:t>4.2.</w:t>
      </w:r>
      <w:r w:rsidRPr="005C5685">
        <w:rPr>
          <w:rFonts w:ascii="Times New Roman" w:hAnsi="Times New Roman" w:cs="Times New Roman"/>
          <w:sz w:val="24"/>
          <w:szCs w:val="24"/>
        </w:rPr>
        <w:t xml:space="preserve"> Настоящий договор составлен в двух экземплярах, имеющих одинаковую юридическую силу, один из которых находится у Организатора торгов, а другой - у </w:t>
      </w:r>
      <w:r w:rsidR="00E76B6B" w:rsidRPr="005C5685">
        <w:rPr>
          <w:rFonts w:ascii="Times New Roman" w:hAnsi="Times New Roman" w:cs="Times New Roman"/>
          <w:sz w:val="24"/>
          <w:szCs w:val="24"/>
        </w:rPr>
        <w:t>Участника торгов</w:t>
      </w:r>
      <w:r w:rsidRPr="005C5685">
        <w:rPr>
          <w:rFonts w:ascii="Times New Roman" w:hAnsi="Times New Roman" w:cs="Times New Roman"/>
          <w:sz w:val="24"/>
          <w:szCs w:val="24"/>
        </w:rPr>
        <w:t>.</w:t>
      </w:r>
    </w:p>
    <w:p w14:paraId="4457A7AF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4.3.</w:t>
      </w:r>
      <w:r w:rsidRPr="005C5685">
        <w:rPr>
          <w:sz w:val="24"/>
          <w:szCs w:val="24"/>
        </w:rPr>
        <w:t xml:space="preserve"> Во всем ином, что не предусмотрено настоящим договором, стороны руководствуются действующим законодательством РФ.</w:t>
      </w:r>
    </w:p>
    <w:p w14:paraId="71C8C5D4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>4.4.</w:t>
      </w:r>
      <w:r w:rsidRPr="005C5685">
        <w:rPr>
          <w:sz w:val="24"/>
          <w:szCs w:val="24"/>
        </w:rPr>
        <w:t xml:space="preserve"> Все предусмотренные настоящим Договором уведомления, заявления и предложения, за исключением электронных документов, подлежат направлению адресатам почтовым отправлением с описью вложения и уведомлением о вручении (а в прямо предусмотренных настоящим Договором случаях – телеграммой).</w:t>
      </w:r>
    </w:p>
    <w:p w14:paraId="3E5A4D60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  <w:r w:rsidRPr="005C5685">
        <w:rPr>
          <w:b/>
          <w:sz w:val="24"/>
          <w:szCs w:val="24"/>
        </w:rPr>
        <w:t xml:space="preserve">4.5. </w:t>
      </w:r>
      <w:r w:rsidRPr="005C5685">
        <w:rPr>
          <w:sz w:val="24"/>
          <w:szCs w:val="24"/>
        </w:rPr>
        <w:t xml:space="preserve">Адрес для </w:t>
      </w:r>
      <w:r w:rsidR="00572856" w:rsidRPr="005C5685">
        <w:rPr>
          <w:sz w:val="24"/>
          <w:szCs w:val="24"/>
        </w:rPr>
        <w:t xml:space="preserve">направления писем и уведомлений </w:t>
      </w:r>
      <w:r w:rsidR="00553C29">
        <w:rPr>
          <w:sz w:val="24"/>
          <w:szCs w:val="24"/>
        </w:rPr>
        <w:t xml:space="preserve">ООО «Спутник» </w:t>
      </w:r>
      <w:r w:rsidRPr="005C5685">
        <w:rPr>
          <w:sz w:val="24"/>
          <w:szCs w:val="24"/>
        </w:rPr>
        <w:t>(Организатору торгов):</w:t>
      </w:r>
      <w:r w:rsidR="00553C29">
        <w:rPr>
          <w:sz w:val="24"/>
          <w:szCs w:val="24"/>
        </w:rPr>
        <w:t xml:space="preserve"> 191023, г. Санкт-Петербург, а/я 88</w:t>
      </w:r>
      <w:r w:rsidRPr="005C5685">
        <w:rPr>
          <w:sz w:val="24"/>
          <w:szCs w:val="24"/>
        </w:rPr>
        <w:t xml:space="preserve">. Адрес электронной почты – </w:t>
      </w:r>
      <w:hyperlink r:id="rId7" w:history="1">
        <w:r w:rsidR="00553C29" w:rsidRPr="00F87C67">
          <w:rPr>
            <w:rStyle w:val="a5"/>
            <w:sz w:val="24"/>
            <w:szCs w:val="24"/>
            <w:shd w:val="clear" w:color="auto" w:fill="FFFFFF"/>
            <w:lang w:val="en-US"/>
          </w:rPr>
          <w:t>sputnik</w:t>
        </w:r>
        <w:r w:rsidR="00553C29" w:rsidRPr="00553C29">
          <w:rPr>
            <w:rStyle w:val="a5"/>
            <w:sz w:val="24"/>
            <w:szCs w:val="24"/>
            <w:shd w:val="clear" w:color="auto" w:fill="FFFFFF"/>
          </w:rPr>
          <w:t>.</w:t>
        </w:r>
        <w:r w:rsidR="00553C29" w:rsidRPr="00F87C67">
          <w:rPr>
            <w:rStyle w:val="a5"/>
            <w:sz w:val="24"/>
            <w:szCs w:val="24"/>
            <w:shd w:val="clear" w:color="auto" w:fill="FFFFFF"/>
            <w:lang w:val="en-US"/>
          </w:rPr>
          <w:t>spb</w:t>
        </w:r>
        <w:r w:rsidR="00553C29" w:rsidRPr="00553C29">
          <w:rPr>
            <w:rStyle w:val="a5"/>
            <w:sz w:val="24"/>
            <w:szCs w:val="24"/>
            <w:shd w:val="clear" w:color="auto" w:fill="FFFFFF"/>
          </w:rPr>
          <w:t>@</w:t>
        </w:r>
        <w:r w:rsidR="00553C29" w:rsidRPr="00F87C67">
          <w:rPr>
            <w:rStyle w:val="a5"/>
            <w:sz w:val="24"/>
            <w:szCs w:val="24"/>
            <w:shd w:val="clear" w:color="auto" w:fill="FFFFFF"/>
            <w:lang w:val="en-US"/>
          </w:rPr>
          <w:t>inbox</w:t>
        </w:r>
        <w:r w:rsidR="00553C29" w:rsidRPr="00553C29">
          <w:rPr>
            <w:rStyle w:val="a5"/>
            <w:sz w:val="24"/>
            <w:szCs w:val="24"/>
            <w:shd w:val="clear" w:color="auto" w:fill="FFFFFF"/>
          </w:rPr>
          <w:t>.</w:t>
        </w:r>
        <w:proofErr w:type="spellStart"/>
        <w:r w:rsidR="00553C29" w:rsidRPr="00F87C67">
          <w:rPr>
            <w:rStyle w:val="a5"/>
            <w:sz w:val="24"/>
            <w:szCs w:val="24"/>
            <w:shd w:val="clear" w:color="auto" w:fill="FFFFFF"/>
            <w:lang w:val="en-US"/>
          </w:rPr>
          <w:t>ru</w:t>
        </w:r>
        <w:proofErr w:type="spellEnd"/>
      </w:hyperlink>
      <w:r w:rsidR="00553C29" w:rsidRPr="00553C29">
        <w:rPr>
          <w:sz w:val="24"/>
          <w:szCs w:val="24"/>
          <w:shd w:val="clear" w:color="auto" w:fill="FFFFFF"/>
        </w:rPr>
        <w:t xml:space="preserve"> </w:t>
      </w:r>
      <w:r w:rsidRPr="005C5685">
        <w:rPr>
          <w:color w:val="000000"/>
          <w:sz w:val="24"/>
          <w:szCs w:val="24"/>
          <w:shd w:val="clear" w:color="auto" w:fill="FFFFFF"/>
        </w:rPr>
        <w:t>.</w:t>
      </w:r>
      <w:r w:rsidRPr="005C5685">
        <w:rPr>
          <w:color w:val="666666"/>
          <w:sz w:val="24"/>
          <w:szCs w:val="24"/>
          <w:shd w:val="clear" w:color="auto" w:fill="FFFFFF"/>
        </w:rPr>
        <w:t xml:space="preserve"> </w:t>
      </w:r>
      <w:r w:rsidRPr="005C5685">
        <w:rPr>
          <w:sz w:val="24"/>
          <w:szCs w:val="24"/>
        </w:rPr>
        <w:t>Телефон для связи – +7</w:t>
      </w:r>
      <w:r w:rsidR="00553C29">
        <w:t> </w:t>
      </w:r>
      <w:r w:rsidR="00553C29" w:rsidRPr="00553C29">
        <w:rPr>
          <w:sz w:val="24"/>
          <w:szCs w:val="24"/>
        </w:rPr>
        <w:t>905</w:t>
      </w:r>
      <w:r w:rsidR="00553C29" w:rsidRPr="00B260DC">
        <w:rPr>
          <w:sz w:val="24"/>
          <w:szCs w:val="24"/>
        </w:rPr>
        <w:t xml:space="preserve"> </w:t>
      </w:r>
      <w:r w:rsidR="00553C29" w:rsidRPr="00553C29">
        <w:rPr>
          <w:sz w:val="24"/>
          <w:szCs w:val="24"/>
        </w:rPr>
        <w:t>2118529</w:t>
      </w:r>
      <w:r w:rsidRPr="005C5685">
        <w:rPr>
          <w:sz w:val="24"/>
          <w:szCs w:val="24"/>
        </w:rPr>
        <w:t>.</w:t>
      </w:r>
    </w:p>
    <w:p w14:paraId="2957435A" w14:textId="77777777" w:rsidR="00F06C46" w:rsidRPr="005C5685" w:rsidRDefault="00F06C46">
      <w:pPr>
        <w:ind w:firstLine="540"/>
        <w:jc w:val="both"/>
        <w:rPr>
          <w:sz w:val="24"/>
          <w:szCs w:val="24"/>
        </w:rPr>
      </w:pPr>
    </w:p>
    <w:p w14:paraId="3A8E1CA9" w14:textId="77777777" w:rsidR="00B56F1B" w:rsidRPr="005C5685" w:rsidRDefault="00F06C46">
      <w:pPr>
        <w:tabs>
          <w:tab w:val="left" w:pos="3315"/>
        </w:tabs>
        <w:jc w:val="center"/>
        <w:rPr>
          <w:b/>
          <w:sz w:val="24"/>
          <w:szCs w:val="24"/>
        </w:rPr>
      </w:pPr>
      <w:r w:rsidRPr="005C5685">
        <w:rPr>
          <w:b/>
          <w:sz w:val="24"/>
          <w:szCs w:val="24"/>
        </w:rPr>
        <w:t>5. АДРЕСА И БАНКОВСКИЕ РЕКВИЗИТЫ СТОРОН</w:t>
      </w:r>
    </w:p>
    <w:p w14:paraId="78EE4513" w14:textId="77777777" w:rsidR="00B56F1B" w:rsidRPr="005C5685" w:rsidRDefault="00B56F1B" w:rsidP="00DD71DB">
      <w:pPr>
        <w:tabs>
          <w:tab w:val="left" w:pos="3315"/>
        </w:tabs>
        <w:rPr>
          <w:b/>
          <w:sz w:val="24"/>
          <w:szCs w:val="24"/>
        </w:rPr>
      </w:pP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3238"/>
        <w:gridCol w:w="3150"/>
        <w:gridCol w:w="3240"/>
      </w:tblGrid>
      <w:tr w:rsidR="00B56F1B" w:rsidRPr="00FC7533" w14:paraId="1D966851" w14:textId="77777777" w:rsidTr="00FC7533">
        <w:tc>
          <w:tcPr>
            <w:tcW w:w="3284" w:type="dxa"/>
            <w:shd w:val="clear" w:color="auto" w:fill="auto"/>
          </w:tcPr>
          <w:p w14:paraId="67DCE741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 xml:space="preserve">Оператор электронной площадки: </w:t>
            </w:r>
            <w:r w:rsidRPr="00FC7533">
              <w:rPr>
                <w:b/>
                <w:color w:val="000000"/>
                <w:sz w:val="24"/>
                <w:szCs w:val="24"/>
              </w:rPr>
              <w:tab/>
            </w:r>
          </w:p>
        </w:tc>
        <w:tc>
          <w:tcPr>
            <w:tcW w:w="3285" w:type="dxa"/>
            <w:shd w:val="clear" w:color="auto" w:fill="auto"/>
          </w:tcPr>
          <w:p w14:paraId="20A0A47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Участник торгов:</w:t>
            </w:r>
          </w:p>
        </w:tc>
        <w:tc>
          <w:tcPr>
            <w:tcW w:w="3285" w:type="dxa"/>
            <w:shd w:val="clear" w:color="auto" w:fill="auto"/>
          </w:tcPr>
          <w:p w14:paraId="4DD27319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t>Организатор</w:t>
            </w:r>
            <w:r w:rsidR="00E524D0" w:rsidRPr="00FC7533">
              <w:rPr>
                <w:b/>
                <w:sz w:val="24"/>
                <w:szCs w:val="24"/>
              </w:rPr>
              <w:t xml:space="preserve"> торгов:</w:t>
            </w:r>
          </w:p>
        </w:tc>
      </w:tr>
      <w:tr w:rsidR="00B56F1B" w:rsidRPr="00FC7533" w14:paraId="428ECBB3" w14:textId="77777777" w:rsidTr="00FC7533">
        <w:tc>
          <w:tcPr>
            <w:tcW w:w="3284" w:type="dxa"/>
            <w:shd w:val="clear" w:color="auto" w:fill="auto"/>
          </w:tcPr>
          <w:p w14:paraId="2E2CA3EC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 w:rsidRPr="00FC7533">
              <w:rPr>
                <w:b/>
                <w:color w:val="000000"/>
                <w:sz w:val="24"/>
                <w:szCs w:val="24"/>
              </w:rPr>
              <w:t>АО «НИС»</w:t>
            </w:r>
          </w:p>
        </w:tc>
        <w:tc>
          <w:tcPr>
            <w:tcW w:w="3285" w:type="dxa"/>
            <w:shd w:val="clear" w:color="auto" w:fill="auto"/>
          </w:tcPr>
          <w:p w14:paraId="01996CEE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75F491EB" w14:textId="77777777" w:rsidR="00B56F1B" w:rsidRPr="00553C29" w:rsidRDefault="00553C29" w:rsidP="00FC7533">
            <w:pPr>
              <w:tabs>
                <w:tab w:val="left" w:pos="3315"/>
              </w:tabs>
              <w:jc w:val="center"/>
              <w:rPr>
                <w:b/>
                <w:sz w:val="24"/>
                <w:szCs w:val="24"/>
              </w:rPr>
            </w:pPr>
            <w:r w:rsidRPr="00553C29">
              <w:rPr>
                <w:b/>
                <w:sz w:val="24"/>
                <w:szCs w:val="24"/>
              </w:rPr>
              <w:t>ООО «Спутник»</w:t>
            </w:r>
          </w:p>
        </w:tc>
      </w:tr>
      <w:tr w:rsidR="00B56F1B" w:rsidRPr="00FC7533" w14:paraId="42F7817D" w14:textId="77777777" w:rsidTr="00FC7533">
        <w:tc>
          <w:tcPr>
            <w:tcW w:w="3284" w:type="dxa"/>
            <w:shd w:val="clear" w:color="auto" w:fill="auto"/>
          </w:tcPr>
          <w:p w14:paraId="7B29639F" w14:textId="77777777" w:rsidR="00B56F1B" w:rsidRPr="00553C29" w:rsidRDefault="00B56F1B" w:rsidP="00553C29">
            <w:pPr>
              <w:widowControl w:val="0"/>
              <w:autoSpaceDE w:val="0"/>
              <w:rPr>
                <w:sz w:val="24"/>
                <w:szCs w:val="24"/>
              </w:rPr>
            </w:pPr>
            <w:r w:rsidRPr="00FC7533">
              <w:rPr>
                <w:sz w:val="24"/>
                <w:szCs w:val="24"/>
              </w:rPr>
              <w:t xml:space="preserve">Адрес: </w:t>
            </w:r>
            <w:r w:rsidRPr="00FC7533">
              <w:rPr>
                <w:color w:val="000000"/>
                <w:sz w:val="24"/>
                <w:szCs w:val="24"/>
                <w:lang w:eastAsia="ru-RU"/>
              </w:rPr>
              <w:t>119019, г. Москва, набережная Пречистенская, д. 45/1, стр. 1, пом. I, эт.3, ком. 21</w:t>
            </w:r>
          </w:p>
          <w:p w14:paraId="7DDFC38B" w14:textId="77777777" w:rsidR="00B56F1B" w:rsidRPr="00553C29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ОГРН 1127746228972</w:t>
            </w:r>
            <w:r w:rsidR="006E4ED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        </w:t>
            </w:r>
            <w:r w:rsidRPr="00FC75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ИНН 7725752265</w:t>
            </w:r>
          </w:p>
          <w:p w14:paraId="0C5DA436" w14:textId="77777777" w:rsidR="00B56F1B" w:rsidRPr="00FC7533" w:rsidRDefault="002C1396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>р/с 407028108</w:t>
            </w:r>
            <w:r w:rsidR="00B56F1B" w:rsidRPr="00FC75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00000024981 </w:t>
            </w:r>
            <w:r w:rsidRPr="0053375E">
              <w:rPr>
                <w:rFonts w:ascii="Times New Roman" w:hAnsi="Times New Roman" w:cs="Times New Roman"/>
                <w:sz w:val="24"/>
                <w:szCs w:val="24"/>
              </w:rPr>
              <w:t>Филиал «Центральный» Банка ВТБ (ПАО)</w:t>
            </w:r>
            <w:r w:rsidR="00B56F1B" w:rsidRPr="00FC75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БИК – </w:t>
            </w:r>
            <w:r w:rsidRPr="0053375E">
              <w:rPr>
                <w:rFonts w:ascii="Times New Roman" w:hAnsi="Times New Roman" w:cs="Times New Roman"/>
                <w:sz w:val="24"/>
                <w:szCs w:val="24"/>
              </w:rPr>
              <w:t>044525411</w:t>
            </w:r>
            <w:r w:rsidR="00B56F1B" w:rsidRPr="00FC7533">
              <w:rPr>
                <w:rFonts w:ascii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, корреспондентский счёт – </w:t>
            </w:r>
            <w:r w:rsidRPr="0053375E">
              <w:rPr>
                <w:rFonts w:ascii="Times New Roman" w:hAnsi="Times New Roman" w:cs="Times New Roman"/>
                <w:sz w:val="24"/>
                <w:szCs w:val="24"/>
              </w:rPr>
              <w:t>30101810145250000411</w:t>
            </w:r>
          </w:p>
          <w:p w14:paraId="7F7150B4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sz w:val="24"/>
                <w:szCs w:val="24"/>
              </w:rPr>
            </w:pPr>
            <w:r w:rsidRPr="00FC7533">
              <w:rPr>
                <w:rFonts w:ascii="Times New Roman" w:hAnsi="Times New Roman" w:cs="Times New Roman"/>
                <w:b/>
                <w:sz w:val="24"/>
                <w:szCs w:val="24"/>
              </w:rPr>
              <w:t>Генеральный директор АО «НИС»</w:t>
            </w:r>
          </w:p>
          <w:p w14:paraId="39320639" w14:textId="77777777" w:rsidR="00B56F1B" w:rsidRPr="00FC7533" w:rsidRDefault="00B56F1B" w:rsidP="00FC7533">
            <w:pPr>
              <w:pStyle w:val="1-21"/>
              <w:widowControl w:val="0"/>
              <w:spacing w:after="0" w:line="264" w:lineRule="auto"/>
              <w:ind w:left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  <w:p w14:paraId="4F2583DC" w14:textId="77777777" w:rsidR="00B56F1B" w:rsidRPr="00FC7533" w:rsidRDefault="00B56F1B" w:rsidP="007224AB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FC7533">
              <w:rPr>
                <w:b/>
                <w:sz w:val="24"/>
                <w:szCs w:val="24"/>
              </w:rPr>
              <w:lastRenderedPageBreak/>
              <w:t>____________ / Греков М.С./</w:t>
            </w:r>
          </w:p>
        </w:tc>
        <w:tc>
          <w:tcPr>
            <w:tcW w:w="3285" w:type="dxa"/>
            <w:shd w:val="clear" w:color="auto" w:fill="auto"/>
          </w:tcPr>
          <w:p w14:paraId="6D406FE0" w14:textId="77777777" w:rsidR="00B56F1B" w:rsidRPr="00FC7533" w:rsidRDefault="00B56F1B" w:rsidP="00FC7533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  <w:tc>
          <w:tcPr>
            <w:tcW w:w="3285" w:type="dxa"/>
            <w:shd w:val="clear" w:color="auto" w:fill="auto"/>
          </w:tcPr>
          <w:p w14:paraId="5C10E639" w14:textId="77777777" w:rsidR="00553C29" w:rsidRPr="00553C29" w:rsidRDefault="00553C29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ИНН 7813541400 КПП 781301001</w:t>
            </w:r>
          </w:p>
          <w:p w14:paraId="0F5D10AC" w14:textId="77777777" w:rsidR="00553C29" w:rsidRPr="00553C29" w:rsidRDefault="00553C29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>ОГРН 1127847419259</w:t>
            </w:r>
          </w:p>
          <w:p w14:paraId="0055428C" w14:textId="77777777" w:rsidR="00553C29" w:rsidRPr="00553C29" w:rsidRDefault="00553C29" w:rsidP="00553C29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197110, Санкт-Петербург, </w:t>
            </w:r>
            <w:proofErr w:type="spellStart"/>
            <w:r w:rsidRPr="00553C29">
              <w:rPr>
                <w:sz w:val="24"/>
                <w:szCs w:val="24"/>
              </w:rPr>
              <w:t>пр-кт</w:t>
            </w:r>
            <w:proofErr w:type="spellEnd"/>
            <w:r w:rsidRPr="00553C29">
              <w:rPr>
                <w:sz w:val="24"/>
                <w:szCs w:val="24"/>
              </w:rPr>
              <w:t xml:space="preserve">. </w:t>
            </w:r>
            <w:proofErr w:type="spellStart"/>
            <w:r w:rsidRPr="00553C29">
              <w:rPr>
                <w:sz w:val="24"/>
                <w:szCs w:val="24"/>
              </w:rPr>
              <w:t>Левашовский</w:t>
            </w:r>
            <w:proofErr w:type="spellEnd"/>
            <w:r w:rsidRPr="00553C29">
              <w:rPr>
                <w:sz w:val="24"/>
                <w:szCs w:val="24"/>
              </w:rPr>
              <w:t xml:space="preserve">, д.12, лит. А, пом.1н, ком. 64 </w:t>
            </w:r>
          </w:p>
          <w:p w14:paraId="69D69A6F" w14:textId="77777777" w:rsidR="0098639C" w:rsidRPr="00FD183B" w:rsidRDefault="0098639C" w:rsidP="00986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183B">
              <w:rPr>
                <w:sz w:val="24"/>
                <w:szCs w:val="24"/>
              </w:rPr>
              <w:t>р/</w:t>
            </w:r>
            <w:proofErr w:type="spellStart"/>
            <w:r w:rsidRPr="00FD183B">
              <w:rPr>
                <w:sz w:val="24"/>
                <w:szCs w:val="24"/>
              </w:rPr>
              <w:t>сч</w:t>
            </w:r>
            <w:proofErr w:type="spellEnd"/>
            <w:r w:rsidRPr="00FD183B">
              <w:rPr>
                <w:sz w:val="24"/>
                <w:szCs w:val="24"/>
              </w:rPr>
              <w:t xml:space="preserve"> 40702810800090000702 </w:t>
            </w:r>
          </w:p>
          <w:p w14:paraId="68EF822B" w14:textId="77777777" w:rsidR="0098639C" w:rsidRDefault="0098639C" w:rsidP="00986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183B">
              <w:rPr>
                <w:sz w:val="24"/>
                <w:szCs w:val="24"/>
              </w:rPr>
              <w:t xml:space="preserve">в Санкт-Петербургский филиал </w:t>
            </w:r>
          </w:p>
          <w:p w14:paraId="47619066" w14:textId="77777777" w:rsidR="0098639C" w:rsidRPr="00FD183B" w:rsidRDefault="0098639C" w:rsidP="00986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183B">
              <w:rPr>
                <w:sz w:val="24"/>
                <w:szCs w:val="24"/>
              </w:rPr>
              <w:t>ПАО «</w:t>
            </w:r>
            <w:proofErr w:type="spellStart"/>
            <w:r w:rsidRPr="00FD183B">
              <w:rPr>
                <w:sz w:val="24"/>
                <w:szCs w:val="24"/>
              </w:rPr>
              <w:t>РосДорБанк</w:t>
            </w:r>
            <w:proofErr w:type="spellEnd"/>
            <w:r w:rsidRPr="00FD183B">
              <w:rPr>
                <w:sz w:val="24"/>
                <w:szCs w:val="24"/>
              </w:rPr>
              <w:t>»</w:t>
            </w:r>
          </w:p>
          <w:p w14:paraId="04ED7EA9" w14:textId="77777777" w:rsidR="0098639C" w:rsidRPr="00FD183B" w:rsidRDefault="0098639C" w:rsidP="0098639C">
            <w:pPr>
              <w:widowControl w:val="0"/>
              <w:autoSpaceDE w:val="0"/>
              <w:autoSpaceDN w:val="0"/>
              <w:adjustRightInd w:val="0"/>
              <w:jc w:val="both"/>
              <w:rPr>
                <w:sz w:val="24"/>
                <w:szCs w:val="24"/>
              </w:rPr>
            </w:pPr>
            <w:r w:rsidRPr="00FD183B">
              <w:rPr>
                <w:sz w:val="24"/>
                <w:szCs w:val="24"/>
              </w:rPr>
              <w:t>к/</w:t>
            </w:r>
            <w:proofErr w:type="spellStart"/>
            <w:r w:rsidRPr="00FD183B">
              <w:rPr>
                <w:sz w:val="24"/>
                <w:szCs w:val="24"/>
              </w:rPr>
              <w:t>сч</w:t>
            </w:r>
            <w:proofErr w:type="spellEnd"/>
            <w:r w:rsidRPr="00FD183B">
              <w:rPr>
                <w:sz w:val="24"/>
                <w:szCs w:val="24"/>
              </w:rPr>
              <w:t xml:space="preserve"> 30101810900000000729</w:t>
            </w:r>
          </w:p>
          <w:p w14:paraId="726C482B" w14:textId="2620D890" w:rsidR="00B56F1B" w:rsidRPr="00C3109F" w:rsidRDefault="0098639C" w:rsidP="0098639C">
            <w:pPr>
              <w:tabs>
                <w:tab w:val="left" w:pos="3315"/>
              </w:tabs>
              <w:jc w:val="both"/>
              <w:rPr>
                <w:sz w:val="24"/>
                <w:szCs w:val="24"/>
              </w:rPr>
            </w:pPr>
            <w:r w:rsidRPr="00FD183B">
              <w:rPr>
                <w:sz w:val="24"/>
                <w:szCs w:val="24"/>
              </w:rPr>
              <w:t>БИК 044030729</w:t>
            </w:r>
          </w:p>
          <w:p w14:paraId="3F19A104" w14:textId="77777777" w:rsidR="00553C29" w:rsidRPr="00C3109F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5542F8FC" w14:textId="77777777" w:rsidR="00553C29" w:rsidRPr="00553C29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0556AFEC" w14:textId="77777777" w:rsidR="00553C29" w:rsidRPr="00553C29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  <w:r w:rsidRPr="00553C29">
              <w:rPr>
                <w:sz w:val="24"/>
                <w:szCs w:val="24"/>
              </w:rPr>
              <w:t xml:space="preserve">Генеральный директор </w:t>
            </w:r>
            <w:r>
              <w:rPr>
                <w:sz w:val="24"/>
                <w:szCs w:val="24"/>
              </w:rPr>
              <w:t>ООО «Спутник»</w:t>
            </w:r>
          </w:p>
          <w:p w14:paraId="69A79213" w14:textId="77777777" w:rsidR="00553C29" w:rsidRPr="00553C29" w:rsidRDefault="00553C29" w:rsidP="00553C29">
            <w:pPr>
              <w:tabs>
                <w:tab w:val="left" w:pos="3315"/>
              </w:tabs>
              <w:rPr>
                <w:sz w:val="24"/>
                <w:szCs w:val="24"/>
              </w:rPr>
            </w:pPr>
          </w:p>
          <w:p w14:paraId="5C9BDC96" w14:textId="77777777" w:rsidR="00553C29" w:rsidRPr="00553C29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___________</w:t>
            </w:r>
            <w:r w:rsidRPr="00FC7533">
              <w:rPr>
                <w:b/>
                <w:sz w:val="24"/>
                <w:szCs w:val="24"/>
              </w:rPr>
              <w:t xml:space="preserve">/ </w:t>
            </w:r>
            <w:r w:rsidRPr="00553C29">
              <w:rPr>
                <w:sz w:val="24"/>
                <w:szCs w:val="24"/>
              </w:rPr>
              <w:t>Ефремов А.А.</w:t>
            </w:r>
            <w:r>
              <w:rPr>
                <w:sz w:val="24"/>
                <w:szCs w:val="24"/>
              </w:rPr>
              <w:t>/</w:t>
            </w:r>
          </w:p>
          <w:p w14:paraId="626A3FBB" w14:textId="77777777" w:rsidR="00553C29" w:rsidRPr="00553C29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  <w:p w14:paraId="211BCF96" w14:textId="77777777" w:rsidR="00553C29" w:rsidRPr="00553C29" w:rsidRDefault="00553C29" w:rsidP="00553C29">
            <w:pPr>
              <w:tabs>
                <w:tab w:val="left" w:pos="3315"/>
              </w:tabs>
              <w:jc w:val="center"/>
              <w:rPr>
                <w:sz w:val="24"/>
                <w:szCs w:val="24"/>
              </w:rPr>
            </w:pPr>
          </w:p>
        </w:tc>
      </w:tr>
    </w:tbl>
    <w:p w14:paraId="2C2F63A4" w14:textId="77777777" w:rsidR="00F06C46" w:rsidRDefault="00F06C46" w:rsidP="00B56F1B">
      <w:pPr>
        <w:keepNext/>
        <w:jc w:val="both"/>
        <w:rPr>
          <w:sz w:val="24"/>
          <w:szCs w:val="24"/>
        </w:rPr>
      </w:pPr>
    </w:p>
    <w:p w14:paraId="310E4C24" w14:textId="77777777" w:rsidR="001F2E1C" w:rsidRDefault="001F2E1C" w:rsidP="001F2E1C">
      <w:pPr>
        <w:keepNext/>
        <w:jc w:val="right"/>
        <w:rPr>
          <w:b/>
          <w:sz w:val="24"/>
          <w:szCs w:val="24"/>
        </w:rPr>
      </w:pPr>
      <w:r>
        <w:rPr>
          <w:b/>
          <w:sz w:val="24"/>
          <w:szCs w:val="24"/>
        </w:rPr>
        <w:t xml:space="preserve">Приложение </w:t>
      </w:r>
      <w:r w:rsidR="00070B1B">
        <w:rPr>
          <w:b/>
          <w:sz w:val="24"/>
          <w:szCs w:val="24"/>
        </w:rPr>
        <w:t>№</w:t>
      </w:r>
      <w:r w:rsidRPr="001F2E1C">
        <w:rPr>
          <w:b/>
          <w:sz w:val="24"/>
          <w:szCs w:val="24"/>
        </w:rPr>
        <w:t>1</w:t>
      </w:r>
    </w:p>
    <w:p w14:paraId="0C8BD873" w14:textId="77777777" w:rsidR="001F2E1C" w:rsidRPr="001F2E1C" w:rsidRDefault="001F2E1C" w:rsidP="001F2E1C">
      <w:pPr>
        <w:keepNext/>
        <w:jc w:val="right"/>
        <w:rPr>
          <w:sz w:val="24"/>
          <w:szCs w:val="24"/>
        </w:rPr>
      </w:pPr>
    </w:p>
    <w:p w14:paraId="6BFB5F4F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 xml:space="preserve">1. Если необходимо перевести задаток победителя торгов на счет должника: </w:t>
      </w:r>
    </w:p>
    <w:p w14:paraId="258447F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ECAC37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перевести задаток победителя торгов по следующим реквизитам:</w:t>
      </w:r>
    </w:p>
    <w:p w14:paraId="23BAD26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Получатель:</w:t>
      </w:r>
    </w:p>
    <w:p w14:paraId="512594A6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 xml:space="preserve">ИНН: </w:t>
      </w:r>
    </w:p>
    <w:p w14:paraId="29C49419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75725D38" w14:textId="77777777" w:rsidR="001F2E1C" w:rsidRPr="001F2E1C" w:rsidRDefault="000837D0" w:rsidP="001F2E1C">
      <w:pPr>
        <w:keepNext/>
        <w:jc w:val="both"/>
        <w:rPr>
          <w:sz w:val="24"/>
          <w:szCs w:val="24"/>
        </w:rPr>
      </w:pPr>
      <w:r>
        <w:rPr>
          <w:sz w:val="24"/>
          <w:szCs w:val="24"/>
        </w:rPr>
        <w:t>р/с:</w:t>
      </w:r>
    </w:p>
    <w:p w14:paraId="3F6F1A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246765E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2DBC6CC3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30A550A1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Перечисление задатка победителя торгов …………Лот</w:t>
      </w:r>
      <w:r w:rsidR="007224AB">
        <w:rPr>
          <w:sz w:val="24"/>
          <w:szCs w:val="24"/>
        </w:rPr>
        <w:t xml:space="preserve"> </w:t>
      </w:r>
      <w:proofErr w:type="gramStart"/>
      <w:r w:rsidRPr="001F2E1C">
        <w:rPr>
          <w:sz w:val="24"/>
          <w:szCs w:val="24"/>
        </w:rPr>
        <w:t>№</w:t>
      </w:r>
      <w:r w:rsidR="00C95E70">
        <w:rPr>
          <w:sz w:val="24"/>
          <w:szCs w:val="24"/>
        </w:rPr>
        <w:t>..</w:t>
      </w:r>
      <w:proofErr w:type="gramEnd"/>
      <w:r w:rsidRPr="001F2E1C">
        <w:rPr>
          <w:sz w:val="24"/>
          <w:szCs w:val="24"/>
        </w:rPr>
        <w:t>….. без НДС"</w:t>
      </w:r>
    </w:p>
    <w:p w14:paraId="5112F78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5FAE8AA6" w14:textId="77777777" w:rsidR="001F2E1C" w:rsidRPr="008A51A8" w:rsidRDefault="001F2E1C" w:rsidP="001F2E1C">
      <w:pPr>
        <w:keepNext/>
        <w:jc w:val="both"/>
        <w:rPr>
          <w:b/>
          <w:sz w:val="24"/>
          <w:szCs w:val="24"/>
        </w:rPr>
      </w:pPr>
      <w:r w:rsidRPr="008A51A8">
        <w:rPr>
          <w:b/>
          <w:sz w:val="24"/>
          <w:szCs w:val="24"/>
        </w:rPr>
        <w:t>2. Если необходимо вернуть задатки проигравшим участникам торгов:</w:t>
      </w:r>
    </w:p>
    <w:p w14:paraId="4609DA45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</w:p>
    <w:p w14:paraId="03076C5A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"Просим вернуть задаток по следующим реквизитам:</w:t>
      </w:r>
    </w:p>
    <w:p w14:paraId="4ED45FA8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1. Получатель:</w:t>
      </w:r>
    </w:p>
    <w:p w14:paraId="44669B4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 xml:space="preserve">ИНН: </w:t>
      </w:r>
    </w:p>
    <w:p w14:paraId="2F5EFAA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Сумма:</w:t>
      </w:r>
    </w:p>
    <w:p w14:paraId="69C3DEE4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р/с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1A4AD06F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Банк получателя:</w:t>
      </w:r>
    </w:p>
    <w:p w14:paraId="432AF29D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к/с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61AA4507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БИК</w:t>
      </w:r>
      <w:r w:rsidR="000837D0">
        <w:rPr>
          <w:sz w:val="24"/>
          <w:szCs w:val="24"/>
        </w:rPr>
        <w:t>:</w:t>
      </w:r>
      <w:r w:rsidRPr="001F2E1C">
        <w:rPr>
          <w:sz w:val="24"/>
          <w:szCs w:val="24"/>
        </w:rPr>
        <w:t xml:space="preserve"> </w:t>
      </w:r>
    </w:p>
    <w:p w14:paraId="5C270F22" w14:textId="77777777" w:rsidR="001F2E1C" w:rsidRPr="001F2E1C" w:rsidRDefault="001F2E1C" w:rsidP="001F2E1C">
      <w:pPr>
        <w:keepNext/>
        <w:jc w:val="both"/>
        <w:rPr>
          <w:sz w:val="24"/>
          <w:szCs w:val="24"/>
        </w:rPr>
      </w:pPr>
      <w:r w:rsidRPr="001F2E1C">
        <w:rPr>
          <w:sz w:val="24"/>
          <w:szCs w:val="24"/>
        </w:rPr>
        <w:t>Назначение платежа: Возврат задатка за участие в торгах ............. Лот</w:t>
      </w:r>
      <w:r w:rsidR="007224AB">
        <w:rPr>
          <w:sz w:val="24"/>
          <w:szCs w:val="24"/>
        </w:rPr>
        <w:t xml:space="preserve"> </w:t>
      </w:r>
      <w:r w:rsidRPr="001F2E1C">
        <w:rPr>
          <w:sz w:val="24"/>
          <w:szCs w:val="24"/>
        </w:rPr>
        <w:t>№........ без НДС</w:t>
      </w:r>
      <w:r w:rsidR="00230B03" w:rsidRPr="001F2E1C">
        <w:rPr>
          <w:sz w:val="24"/>
          <w:szCs w:val="24"/>
        </w:rPr>
        <w:t>"</w:t>
      </w:r>
    </w:p>
    <w:sectPr w:rsidR="001F2E1C" w:rsidRPr="001F2E1C">
      <w:headerReference w:type="default" r:id="rId8"/>
      <w:pgSz w:w="11906" w:h="16838"/>
      <w:pgMar w:top="776" w:right="1134" w:bottom="1134" w:left="1134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85AABF1" w14:textId="77777777" w:rsidR="003F3886" w:rsidRDefault="003F3886">
      <w:r>
        <w:separator/>
      </w:r>
    </w:p>
  </w:endnote>
  <w:endnote w:type="continuationSeparator" w:id="0">
    <w:p w14:paraId="482F2759" w14:textId="77777777" w:rsidR="003F3886" w:rsidRDefault="003F3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ucida Sans">
    <w:charset w:val="00"/>
    <w:family w:val="swiss"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Arial Narrow">
    <w:panose1 w:val="020B0606020202030204"/>
    <w:charset w:val="CC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617C7346" w14:textId="77777777" w:rsidR="003F3886" w:rsidRDefault="003F3886">
      <w:r>
        <w:separator/>
      </w:r>
    </w:p>
  </w:footnote>
  <w:footnote w:type="continuationSeparator" w:id="0">
    <w:p w14:paraId="2779F0CB" w14:textId="77777777" w:rsidR="003F3886" w:rsidRDefault="003F388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6A962F07" w14:textId="77777777" w:rsidR="00F06C46" w:rsidRDefault="00F06C46">
    <w:pPr>
      <w:pStyle w:val="ac"/>
      <w:jc w:val="right"/>
    </w:pPr>
    <w:r>
      <w:rPr>
        <w:b/>
      </w:rPr>
      <w:t>ПРОЕКТ</w: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displayBackgroundShape/>
  <w:embedSystemFonts/>
  <w:proofState w:spelling="clean" w:grammar="clean"/>
  <w:stylePaneFormatFilter w:val="0000" w:allStyles="0" w:customStyles="0" w:latentStyles="0" w:stylesInUse="0" w:headingStyles="0" w:numberingStyles="0" w:tableStyles="0" w:directFormattingOnRuns="0" w:directFormattingOnParagraphs="0" w:directFormattingOnNumbering="0" w:directFormattingOnTables="0" w:clearFormatting="0" w:top3HeadingStyles="0" w:visibleStyles="0" w:alternateStyleNames="0"/>
  <w:defaultTabStop w:val="720"/>
  <w:defaultTableStyle w:val="a"/>
  <w:drawingGridHorizontalSpacing w:val="0"/>
  <w:drawingGridVerticalSpacing w:val="0"/>
  <w:displayHorizontalDrawingGridEvery w:val="0"/>
  <w:displayVerticalDrawingGridEvery w:val="0"/>
  <w:doNotUseMarginsForDrawingGridOrigin/>
  <w:drawingGridHorizontalOrigin w:val="0"/>
  <w:drawingGridVerticalOrigin w:val="0"/>
  <w:noPunctuationKerning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C4B8E"/>
    <w:rsid w:val="00027E19"/>
    <w:rsid w:val="00053E0B"/>
    <w:rsid w:val="00070B1B"/>
    <w:rsid w:val="000837D0"/>
    <w:rsid w:val="00086973"/>
    <w:rsid w:val="00096C0D"/>
    <w:rsid w:val="000A34A4"/>
    <w:rsid w:val="000E6678"/>
    <w:rsid w:val="000F2FFB"/>
    <w:rsid w:val="001423FE"/>
    <w:rsid w:val="001E03C6"/>
    <w:rsid w:val="001E7802"/>
    <w:rsid w:val="001F2E1C"/>
    <w:rsid w:val="00230B03"/>
    <w:rsid w:val="002A204E"/>
    <w:rsid w:val="002C1396"/>
    <w:rsid w:val="003440DC"/>
    <w:rsid w:val="0035310D"/>
    <w:rsid w:val="00382754"/>
    <w:rsid w:val="003C0C72"/>
    <w:rsid w:val="003C196A"/>
    <w:rsid w:val="003F3886"/>
    <w:rsid w:val="00413019"/>
    <w:rsid w:val="004538F2"/>
    <w:rsid w:val="004D6629"/>
    <w:rsid w:val="005105A8"/>
    <w:rsid w:val="005271C4"/>
    <w:rsid w:val="00527DB6"/>
    <w:rsid w:val="00553C29"/>
    <w:rsid w:val="00572856"/>
    <w:rsid w:val="0058695D"/>
    <w:rsid w:val="00596EBD"/>
    <w:rsid w:val="005B13E2"/>
    <w:rsid w:val="005C0F76"/>
    <w:rsid w:val="005C5685"/>
    <w:rsid w:val="006837EE"/>
    <w:rsid w:val="006E4ED3"/>
    <w:rsid w:val="00714762"/>
    <w:rsid w:val="007224AB"/>
    <w:rsid w:val="007704EE"/>
    <w:rsid w:val="00773E31"/>
    <w:rsid w:val="007753AD"/>
    <w:rsid w:val="007B7EF2"/>
    <w:rsid w:val="007E1EC8"/>
    <w:rsid w:val="008344A1"/>
    <w:rsid w:val="00841ECA"/>
    <w:rsid w:val="008A51A8"/>
    <w:rsid w:val="008F29F3"/>
    <w:rsid w:val="00946118"/>
    <w:rsid w:val="0095052E"/>
    <w:rsid w:val="0096670F"/>
    <w:rsid w:val="0098639C"/>
    <w:rsid w:val="00992528"/>
    <w:rsid w:val="009A4438"/>
    <w:rsid w:val="009B2A45"/>
    <w:rsid w:val="009E1B78"/>
    <w:rsid w:val="00A055BF"/>
    <w:rsid w:val="00A06959"/>
    <w:rsid w:val="00A2567F"/>
    <w:rsid w:val="00A433B0"/>
    <w:rsid w:val="00A53ABE"/>
    <w:rsid w:val="00A72800"/>
    <w:rsid w:val="00A95D78"/>
    <w:rsid w:val="00A97B96"/>
    <w:rsid w:val="00AB32E9"/>
    <w:rsid w:val="00AD46FA"/>
    <w:rsid w:val="00B15AD5"/>
    <w:rsid w:val="00B260DC"/>
    <w:rsid w:val="00B56F1B"/>
    <w:rsid w:val="00B949F8"/>
    <w:rsid w:val="00BC5AEA"/>
    <w:rsid w:val="00BD32F5"/>
    <w:rsid w:val="00C267F3"/>
    <w:rsid w:val="00C3109F"/>
    <w:rsid w:val="00C60F30"/>
    <w:rsid w:val="00C87D6B"/>
    <w:rsid w:val="00C95E70"/>
    <w:rsid w:val="00CC4B8E"/>
    <w:rsid w:val="00D044F2"/>
    <w:rsid w:val="00D67B1E"/>
    <w:rsid w:val="00DC43EE"/>
    <w:rsid w:val="00DD71DB"/>
    <w:rsid w:val="00E524D0"/>
    <w:rsid w:val="00E76B6B"/>
    <w:rsid w:val="00E80B0A"/>
    <w:rsid w:val="00F06C46"/>
    <w:rsid w:val="00FC753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oNotEmbedSmartTags/>
  <w:decimalSymbol w:val=","/>
  <w:listSeparator w:val=";"/>
  <w14:docId w14:val="4C1275ED"/>
  <w15:chartTrackingRefBased/>
  <w15:docId w15:val="{0335B310-BF2F-45C1-AD5F-5213433753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B56F1B"/>
    <w:pPr>
      <w:suppressAutoHyphens/>
    </w:pPr>
    <w:rPr>
      <w:lang w:eastAsia="zh-C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WW8Num1z0">
    <w:name w:val="WW8Num1z0"/>
    <w:rPr>
      <w:rFonts w:hint="default"/>
    </w:rPr>
  </w:style>
  <w:style w:type="character" w:customStyle="1" w:styleId="1">
    <w:name w:val="Основной шрифт абзаца1"/>
  </w:style>
  <w:style w:type="character" w:customStyle="1" w:styleId="text">
    <w:name w:val="text"/>
    <w:basedOn w:val="1"/>
  </w:style>
  <w:style w:type="character" w:customStyle="1" w:styleId="a3">
    <w:name w:val="Верхний колонтитул Знак"/>
    <w:basedOn w:val="1"/>
  </w:style>
  <w:style w:type="character" w:customStyle="1" w:styleId="a4">
    <w:name w:val="Нижний колонтитул Знак"/>
    <w:basedOn w:val="1"/>
  </w:style>
  <w:style w:type="character" w:styleId="a5">
    <w:name w:val="Hyperlink"/>
    <w:rPr>
      <w:color w:val="0563C1"/>
      <w:u w:val="single"/>
    </w:rPr>
  </w:style>
  <w:style w:type="paragraph" w:customStyle="1" w:styleId="10">
    <w:name w:val="Заголовок1"/>
    <w:basedOn w:val="a"/>
    <w:next w:val="a6"/>
    <w:pPr>
      <w:jc w:val="center"/>
    </w:pPr>
    <w:rPr>
      <w:sz w:val="24"/>
    </w:rPr>
  </w:style>
  <w:style w:type="paragraph" w:styleId="a6">
    <w:name w:val="Body Text"/>
    <w:basedOn w:val="a"/>
    <w:pPr>
      <w:spacing w:after="140" w:line="288" w:lineRule="auto"/>
    </w:pPr>
  </w:style>
  <w:style w:type="paragraph" w:styleId="a7">
    <w:name w:val="List"/>
    <w:basedOn w:val="a6"/>
    <w:rPr>
      <w:rFonts w:cs="Lucida Sans"/>
    </w:rPr>
  </w:style>
  <w:style w:type="paragraph" w:styleId="a8">
    <w:name w:val="caption"/>
    <w:basedOn w:val="a"/>
    <w:qFormat/>
    <w:pPr>
      <w:suppressLineNumbers/>
      <w:spacing w:before="120" w:after="120"/>
    </w:pPr>
    <w:rPr>
      <w:rFonts w:cs="Lucida Sans"/>
      <w:i/>
      <w:iCs/>
      <w:sz w:val="24"/>
      <w:szCs w:val="24"/>
    </w:rPr>
  </w:style>
  <w:style w:type="paragraph" w:customStyle="1" w:styleId="11">
    <w:name w:val="Указатель1"/>
    <w:basedOn w:val="a"/>
    <w:pPr>
      <w:suppressLineNumbers/>
    </w:pPr>
    <w:rPr>
      <w:rFonts w:cs="Lucida Sans"/>
    </w:rPr>
  </w:style>
  <w:style w:type="paragraph" w:customStyle="1" w:styleId="ConsNormal">
    <w:name w:val="ConsNormal"/>
    <w:pPr>
      <w:widowControl w:val="0"/>
      <w:suppressAutoHyphens/>
      <w:ind w:firstLine="720"/>
    </w:pPr>
    <w:rPr>
      <w:rFonts w:ascii="Arial" w:hAnsi="Arial" w:cs="Arial"/>
      <w:lang w:eastAsia="zh-CN"/>
    </w:rPr>
  </w:style>
  <w:style w:type="paragraph" w:customStyle="1" w:styleId="ConsNonformat">
    <w:name w:val="ConsNonformat"/>
    <w:pPr>
      <w:widowControl w:val="0"/>
      <w:suppressAutoHyphens/>
    </w:pPr>
    <w:rPr>
      <w:rFonts w:ascii="Courier New" w:hAnsi="Courier New" w:cs="Courier New"/>
      <w:lang w:eastAsia="zh-CN"/>
    </w:rPr>
  </w:style>
  <w:style w:type="paragraph" w:customStyle="1" w:styleId="ConsTitle">
    <w:name w:val="ConsTitle"/>
    <w:pPr>
      <w:widowControl w:val="0"/>
      <w:suppressAutoHyphens/>
    </w:pPr>
    <w:rPr>
      <w:rFonts w:ascii="Arial" w:hAnsi="Arial" w:cs="Arial"/>
      <w:b/>
      <w:sz w:val="16"/>
      <w:lang w:eastAsia="zh-CN"/>
    </w:rPr>
  </w:style>
  <w:style w:type="paragraph" w:styleId="a9">
    <w:name w:val="Body Text Indent"/>
    <w:basedOn w:val="a"/>
    <w:pPr>
      <w:ind w:firstLine="708"/>
      <w:jc w:val="both"/>
    </w:pPr>
    <w:rPr>
      <w:sz w:val="24"/>
      <w:szCs w:val="24"/>
    </w:rPr>
  </w:style>
  <w:style w:type="paragraph" w:styleId="aa">
    <w:name w:val="Balloon Text"/>
    <w:basedOn w:val="a"/>
    <w:rPr>
      <w:rFonts w:ascii="Tahoma" w:hAnsi="Tahoma" w:cs="Tahoma"/>
      <w:sz w:val="16"/>
      <w:szCs w:val="16"/>
    </w:rPr>
  </w:style>
  <w:style w:type="paragraph" w:customStyle="1" w:styleId="ab">
    <w:name w:val="Таблицы (моноширинный)"/>
    <w:basedOn w:val="a"/>
    <w:next w:val="a"/>
    <w:pPr>
      <w:widowControl w:val="0"/>
      <w:autoSpaceDE w:val="0"/>
      <w:jc w:val="both"/>
    </w:pPr>
    <w:rPr>
      <w:rFonts w:ascii="Courier New" w:hAnsi="Courier New" w:cs="Courier New"/>
    </w:rPr>
  </w:style>
  <w:style w:type="paragraph" w:customStyle="1" w:styleId="zagolovok6">
    <w:name w:val="zagolovok6"/>
    <w:pPr>
      <w:suppressAutoHyphens/>
    </w:pPr>
    <w:rPr>
      <w:sz w:val="24"/>
      <w:szCs w:val="24"/>
      <w:lang w:eastAsia="zh-CN"/>
    </w:rPr>
  </w:style>
  <w:style w:type="paragraph" w:customStyle="1" w:styleId="1-21">
    <w:name w:val="Средняя сетка 1 - Акцент 21"/>
    <w:basedOn w:val="a"/>
    <w:pPr>
      <w:spacing w:after="200" w:line="276" w:lineRule="auto"/>
      <w:ind w:left="720"/>
      <w:contextualSpacing/>
    </w:pPr>
    <w:rPr>
      <w:rFonts w:ascii="Calibri" w:eastAsia="Calibri" w:hAnsi="Calibri" w:cs="Calibri"/>
      <w:sz w:val="22"/>
      <w:szCs w:val="22"/>
    </w:rPr>
  </w:style>
  <w:style w:type="paragraph" w:styleId="ac">
    <w:name w:val="header"/>
    <w:basedOn w:val="a"/>
    <w:pPr>
      <w:tabs>
        <w:tab w:val="center" w:pos="4677"/>
        <w:tab w:val="right" w:pos="9355"/>
      </w:tabs>
    </w:pPr>
  </w:style>
  <w:style w:type="paragraph" w:styleId="ad">
    <w:name w:val="footer"/>
    <w:basedOn w:val="a"/>
    <w:pPr>
      <w:tabs>
        <w:tab w:val="center" w:pos="4677"/>
        <w:tab w:val="right" w:pos="9355"/>
      </w:tabs>
    </w:pPr>
  </w:style>
  <w:style w:type="paragraph" w:customStyle="1" w:styleId="ConsPlusNormal">
    <w:name w:val="ConsPlusNormal"/>
    <w:pPr>
      <w:suppressAutoHyphens/>
      <w:autoSpaceDE w:val="0"/>
    </w:pPr>
    <w:rPr>
      <w:rFonts w:ascii="Arial" w:hAnsi="Arial" w:cs="Arial"/>
      <w:lang w:eastAsia="zh-CN"/>
    </w:rPr>
  </w:style>
  <w:style w:type="paragraph" w:customStyle="1" w:styleId="ConsPlusTitle">
    <w:name w:val="ConsPlusTitle"/>
    <w:pPr>
      <w:suppressAutoHyphens/>
      <w:autoSpaceDE w:val="0"/>
    </w:pPr>
    <w:rPr>
      <w:rFonts w:ascii="Arial" w:hAnsi="Arial" w:cs="Arial"/>
      <w:b/>
      <w:bCs/>
      <w:lang w:eastAsia="zh-CN"/>
    </w:rPr>
  </w:style>
  <w:style w:type="paragraph" w:customStyle="1" w:styleId="ae">
    <w:name w:val="Содержимое таблицы"/>
    <w:basedOn w:val="a"/>
    <w:pPr>
      <w:suppressLineNumbers/>
    </w:pPr>
  </w:style>
  <w:style w:type="paragraph" w:customStyle="1" w:styleId="af">
    <w:name w:val="Заголовок таблицы"/>
    <w:basedOn w:val="ae"/>
    <w:pPr>
      <w:jc w:val="center"/>
    </w:pPr>
    <w:rPr>
      <w:b/>
      <w:bCs/>
    </w:rPr>
  </w:style>
  <w:style w:type="table" w:styleId="af0">
    <w:name w:val="Table Grid"/>
    <w:basedOn w:val="a1"/>
    <w:uiPriority w:val="39"/>
    <w:rsid w:val="00B56F1B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524683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44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376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80006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ettings" Target="settings.xml"/><Relationship Id="rId7" Type="http://schemas.openxmlformats.org/officeDocument/2006/relationships/hyperlink" Target="mailto:sputnik.spb@inbox.ru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FF521518-8709-4DF5-A918-A1FC2152E7E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4</Pages>
  <Words>1499</Words>
  <Characters>8550</Characters>
  <Application>Microsoft Office Word</Application>
  <DocSecurity>0</DocSecurity>
  <Lines>71</Lines>
  <Paragraphs>20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ДОГОВОР О ЗАДАТКЕ No</vt:lpstr>
    </vt:vector>
  </TitlesOfParts>
  <Company>SPecialiST RePack</Company>
  <LinksUpToDate>false</LinksUpToDate>
  <CharactersWithSpaces>10029</CharactersWithSpaces>
  <SharedDoc>false</SharedDoc>
  <HLinks>
    <vt:vector size="6" baseType="variant">
      <vt:variant>
        <vt:i4>7405590</vt:i4>
      </vt:variant>
      <vt:variant>
        <vt:i4>0</vt:i4>
      </vt:variant>
      <vt:variant>
        <vt:i4>0</vt:i4>
      </vt:variant>
      <vt:variant>
        <vt:i4>5</vt:i4>
      </vt:variant>
      <vt:variant>
        <vt:lpwstr>mailto:sputnik.spb@inbox.ru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ДОГОВОР О ЗАДАТКЕ No</dc:title>
  <dc:subject/>
  <dc:creator>Reanimator 98</dc:creator>
  <cp:keywords/>
  <cp:lastModifiedBy>nuc-3f-01</cp:lastModifiedBy>
  <cp:revision>2</cp:revision>
  <cp:lastPrinted>2017-03-17T16:23:00Z</cp:lastPrinted>
  <dcterms:created xsi:type="dcterms:W3CDTF">2023-03-23T11:41:00Z</dcterms:created>
  <dcterms:modified xsi:type="dcterms:W3CDTF">2023-03-23T11:41:00Z</dcterms:modified>
</cp:coreProperties>
</file>