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36" w:rsidRDefault="00873B6E">
      <w:pPr>
        <w:pStyle w:val="center"/>
      </w:pPr>
      <w:r>
        <w:rPr>
          <w:rStyle w:val="docheader"/>
        </w:rPr>
        <w:t>ПРОТОКОЛ РЕЗУЛЬТАТОВ ПРОВЕДЕНИЯ ТОРГОВ № 27506-ОТПП/4</w:t>
      </w:r>
    </w:p>
    <w:p w:rsidR="00880936" w:rsidRDefault="00880936"/>
    <w:p w:rsidR="00880936" w:rsidRDefault="00873B6E">
      <w:r>
        <w:t>09.03.2023 г.</w:t>
      </w:r>
    </w:p>
    <w:p w:rsidR="00880936" w:rsidRDefault="0088093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80936">
        <w:tc>
          <w:tcPr>
            <w:tcW w:w="10000" w:type="dxa"/>
            <w:gridSpan w:val="2"/>
            <w:vAlign w:val="center"/>
          </w:tcPr>
          <w:p w:rsidR="00880936" w:rsidRDefault="00873B6E">
            <w:r>
              <w:rPr>
                <w:rStyle w:val="tableheader"/>
              </w:rPr>
              <w:t>Организатор торгов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ФИО: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Юрлова Ольга Валентиновна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ИНН: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523201155101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+79524527850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73B6E">
            <w:r>
              <w:rPr>
                <w:rStyle w:val="tableheader"/>
              </w:rPr>
              <w:t>Сведения о должнике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Общество с ограниченной ответственностью ЯрополчЪ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ИНН: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3338007139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Адрес: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601443, Владимирская область, г. Вязники, ул. Железнодорожная, д. 55А.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А11-1404/2022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73B6E">
            <w:r>
              <w:rPr>
                <w:rStyle w:val="tableheader"/>
              </w:rPr>
              <w:t>Информация о торгах и лоте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Публичное предложение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27506-ОТПП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13.02.2023 09:00:00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02.04.2023 09:00:00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4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Автомобиль 3009D6, ГРЗ Р285НН33, 2013 г/в и Автомобиль Renault Sandero, ГРЗ У809МЕ33, 2013 г/в. Автомобили переданы в аренду в Красноярский край.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1 163 457.00</w:t>
            </w:r>
          </w:p>
        </w:tc>
      </w:tr>
      <w:tr w:rsidR="00880936">
        <w:tc>
          <w:tcPr>
            <w:tcW w:w="4000" w:type="dxa"/>
            <w:vAlign w:val="center"/>
          </w:tcPr>
          <w:p w:rsidR="00880936" w:rsidRDefault="00873B6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80936" w:rsidRDefault="00873B6E">
            <w:r>
              <w:t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</w:t>
            </w:r>
            <w:r>
              <w:t>ва, которая не ниже начальной цены продажи, установленной для определенного периода, при отсутствии предложений других участников публичной продажи.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публичной продаже имущества представили в установленный срок заявки, со</w:t>
            </w:r>
            <w:r>
              <w:t xml:space="preserve">держащие различные предложения о цене имущества, но не ниже начальной цены продажи имущества, установленной </w:t>
            </w:r>
            <w:r>
              <w:lastRenderedPageBreak/>
              <w:t>для определенного периода проведения торгов, право приобретения имущества принадлежит участнику, предложившему максимальную цену за это имущество. В</w:t>
            </w:r>
            <w:r>
              <w:t xml:space="preserve">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по публичной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периода, право приобрете</w:t>
            </w:r>
            <w:r>
              <w:t>ния имущества должника принадлежит участнику, который первым представил в установленный срок заявку на участие в публичной продаже имущества.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73B6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Цена на интервале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13.02.2023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116 346.00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1 163 457.00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108 202.00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1 082 015.00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100 057.00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1 000 573.00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91 913.00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919 131.00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83 769.00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837 689.00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75 625.00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756 247.00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67 481.00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674 805.00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59 336.00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593 363.00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51 192.00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511 921.00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43 048.00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430 479.00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34 904.00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349 037.00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26 760.00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267 595.00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18 615.00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186 153.00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10 471.00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104 711.00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2 327.00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23 269.00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02.04.2023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1 163.00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11 635.00</w:t>
                  </w:r>
                </w:p>
              </w:tc>
            </w:tr>
          </w:tbl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73B6E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8"/>
              <w:gridCol w:w="2523"/>
              <w:gridCol w:w="2907"/>
              <w:gridCol w:w="2360"/>
            </w:tblGrid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Статус заявки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27506-ОТПП-4-9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 xml:space="preserve">06.03.2023 </w:t>
                  </w:r>
                  <w:r>
                    <w:lastRenderedPageBreak/>
                    <w:t>10:34:36.285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 w:rsidRPr="00873B6E">
                    <w:lastRenderedPageBreak/>
                    <w:t>ООО «</w:t>
                  </w:r>
                  <w:proofErr w:type="gramStart"/>
                  <w:r w:rsidRPr="00873B6E">
                    <w:t xml:space="preserve">БАНКРОТ.ПРО» </w:t>
                  </w:r>
                  <w:r w:rsidRPr="00873B6E">
                    <w:lastRenderedPageBreak/>
                    <w:t>ИНН</w:t>
                  </w:r>
                  <w:proofErr w:type="gramEnd"/>
                  <w:r w:rsidRPr="00873B6E">
                    <w:t xml:space="preserve"> 5260453996, ОГРН 1185275023889 «Агент», действующий от имени и за счет «Принципала» ООО «АРСЕНАЛ» ИНН 7743298799, ОГРН 1197746262020, на основании Агентского договора №11/2022 от 21.10.2022 года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lastRenderedPageBreak/>
                    <w:t>Заявка допущена</w:t>
                  </w:r>
                </w:p>
              </w:tc>
            </w:tr>
          </w:tbl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73B6E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78"/>
              <w:gridCol w:w="3253"/>
              <w:gridCol w:w="3447"/>
            </w:tblGrid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80936" w:rsidRDefault="00873B6E">
                  <w:r>
                    <w:t>Участник</w:t>
                  </w:r>
                </w:p>
              </w:tc>
            </w:tr>
            <w:tr w:rsidR="008809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594 000.00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>
                    <w:t>06.03.2023 10:34:36.285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80936" w:rsidRDefault="00873B6E">
                  <w:r w:rsidRPr="00873B6E">
                    <w:t>ООО «</w:t>
                  </w:r>
                  <w:proofErr w:type="gramStart"/>
                  <w:r w:rsidRPr="00873B6E">
                    <w:t>БАНКРОТ.ПРО» ИНН</w:t>
                  </w:r>
                  <w:proofErr w:type="gramEnd"/>
                  <w:r w:rsidRPr="00873B6E">
                    <w:t xml:space="preserve"> 5260453996, ОГРН 1185275023889 «Агент», действующий от имени и за счет «Принципала» ООО «АРСЕНАЛ» ИНН 7743298799, ОГРН 1197746262020, на основании Агентского договора №11/2022 от 21.10.2022 года</w:t>
                  </w:r>
                </w:p>
              </w:tc>
            </w:tr>
          </w:tbl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80936"/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73B6E">
            <w:r>
              <w:rPr>
                <w:rStyle w:val="tableheader"/>
              </w:rPr>
              <w:t>Результаты торгов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73B6E">
            <w:r>
              <w:t>Торги завершены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73B6E" w:rsidP="00873B6E">
            <w:r>
              <w:t xml:space="preserve">Наиболее высокую цену в размере 594 000.00 рублей за имущество, составляющее Лот, предложил участник </w:t>
            </w:r>
            <w:r w:rsidRPr="00873B6E">
              <w:t>ООО «</w:t>
            </w:r>
            <w:proofErr w:type="gramStart"/>
            <w:r w:rsidRPr="00873B6E">
              <w:t>БАНКРОТ.ПРО» ИНН</w:t>
            </w:r>
            <w:proofErr w:type="gramEnd"/>
            <w:r w:rsidRPr="00873B6E">
              <w:t xml:space="preserve"> 5260453996, ОГРН 1185275023889 «Агент», действующий от имени и за счет «Принципала» ООО «АРСЕНАЛ» ИНН 7743298799, ОГРН 1197746262020, на основании Агентского договора №11/2022 от 21.10.2022 года</w:t>
            </w:r>
            <w:bookmarkStart w:id="0" w:name="_GoBack"/>
            <w:bookmarkEnd w:id="0"/>
            <w:r>
              <w:t>, который признается победителем торгов по лоту.</w:t>
            </w:r>
          </w:p>
        </w:tc>
      </w:tr>
      <w:tr w:rsidR="00880936">
        <w:tc>
          <w:tcPr>
            <w:tcW w:w="10000" w:type="dxa"/>
            <w:gridSpan w:val="2"/>
            <w:vAlign w:val="center"/>
          </w:tcPr>
          <w:p w:rsidR="00880936" w:rsidRDefault="00880936"/>
        </w:tc>
      </w:tr>
    </w:tbl>
    <w:p w:rsidR="00880936" w:rsidRDefault="00880936"/>
    <w:p w:rsidR="00880936" w:rsidRDefault="00880936"/>
    <w:p w:rsidR="00880936" w:rsidRDefault="00880936"/>
    <w:p w:rsidR="00880936" w:rsidRDefault="00873B6E">
      <w:r>
        <w:t>Протокол подписан организатором торгов</w:t>
      </w:r>
    </w:p>
    <w:sectPr w:rsidR="0088093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936"/>
    <w:rsid w:val="00873B6E"/>
    <w:rsid w:val="00880936"/>
    <w:rsid w:val="00D2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2023-03-09T09:08:00Z</dcterms:created>
  <dcterms:modified xsi:type="dcterms:W3CDTF">2023-03-09T09:14:00Z</dcterms:modified>
</cp:coreProperties>
</file>