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106" w:rsidRDefault="00681CDE">
      <w:pPr>
        <w:jc w:val="center"/>
        <w:rPr>
          <w:b/>
        </w:rPr>
      </w:pPr>
      <w:r>
        <w:rPr>
          <w:b/>
        </w:rPr>
        <w:t>ДОГОВОР КУПЛИ-ПРОДАЖИ</w:t>
      </w:r>
    </w:p>
    <w:p w:rsidR="00E44106" w:rsidRDefault="00E44106">
      <w:pPr>
        <w:jc w:val="both"/>
      </w:pPr>
    </w:p>
    <w:p w:rsidR="00E44106" w:rsidRDefault="00681CDE">
      <w:pPr>
        <w:jc w:val="both"/>
      </w:pPr>
      <w:r>
        <w:t>г. Иркутск</w:t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«    »                 2023</w:t>
      </w:r>
      <w:r>
        <w:t xml:space="preserve"> г.</w:t>
      </w:r>
    </w:p>
    <w:p w:rsidR="00E44106" w:rsidRDefault="00E44106">
      <w:pPr>
        <w:jc w:val="both"/>
      </w:pPr>
    </w:p>
    <w:p w:rsidR="00E44106" w:rsidRDefault="00681CDE">
      <w:pPr>
        <w:ind w:firstLine="584"/>
        <w:jc w:val="both"/>
      </w:pPr>
      <w:r>
        <w:rPr>
          <w:color w:val="000000"/>
        </w:rPr>
        <w:t xml:space="preserve">Финансовый управляющий Амбросова Анатолия Владимировича Румянцев Павел Евгеньевич, действующий на основании решения Арбитражного суда Иркутской области от </w:t>
      </w:r>
      <w:r>
        <w:t xml:space="preserve">27.07.2022 г. по делу № А19-23434/2022, именуемый в дальнейшем </w:t>
      </w:r>
      <w:r>
        <w:rPr>
          <w:b/>
        </w:rPr>
        <w:t>«Продавец»</w:t>
      </w:r>
      <w:r>
        <w:t xml:space="preserve">, с одной стороны, и ФИО, в </w:t>
      </w:r>
      <w:r>
        <w:t xml:space="preserve">лице Победителя открытых торгов, именуемое в дальнейшем </w:t>
      </w:r>
      <w:r>
        <w:rPr>
          <w:b/>
        </w:rPr>
        <w:t>«Покупатель»</w:t>
      </w:r>
      <w:r>
        <w:t>, с другой стороны, заключили настоящий договор о нижеследующем:</w:t>
      </w:r>
    </w:p>
    <w:p w:rsidR="00E44106" w:rsidRDefault="00E44106">
      <w:pPr>
        <w:jc w:val="both"/>
      </w:pPr>
    </w:p>
    <w:p w:rsidR="00E44106" w:rsidRDefault="00681CDE">
      <w:pPr>
        <w:pStyle w:val="ConsNormal"/>
        <w:ind w:firstLine="54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ПРЕДМЕТ  ДОГОВОРА</w:t>
      </w:r>
    </w:p>
    <w:p w:rsidR="00E44106" w:rsidRDefault="00681CDE">
      <w:pPr>
        <w:ind w:firstLine="567"/>
        <w:jc w:val="both"/>
        <w:rPr>
          <w:color w:val="000000"/>
        </w:rPr>
      </w:pPr>
      <w:r>
        <w:t xml:space="preserve">1.1.  </w:t>
      </w:r>
      <w:r>
        <w:rPr>
          <w:color w:val="000000"/>
        </w:rPr>
        <w:t>Основанием для заключения настоящего договора является протокол № 00000- от «00»        2022 г.</w:t>
      </w:r>
      <w:r>
        <w:rPr>
          <w:color w:val="000000"/>
        </w:rPr>
        <w:t xml:space="preserve"> о результатах открытых торгов в форме аукциона по продаже имущества должника Амбросова Анатолия Владимировича</w:t>
      </w:r>
      <w:r>
        <w:t>.</w:t>
      </w:r>
    </w:p>
    <w:p w:rsidR="00E44106" w:rsidRDefault="00681CDE">
      <w:pPr>
        <w:widowControl w:val="0"/>
        <w:jc w:val="both"/>
      </w:pPr>
      <w:r>
        <w:rPr>
          <w:color w:val="000000"/>
        </w:rPr>
        <w:t xml:space="preserve">1.2. </w:t>
      </w:r>
      <w:r>
        <w:t>В соответствии с  условиями  настоящего  договора Продавец продает, а Покупатель покупает имущество в собственности на земельный участок, к</w:t>
      </w:r>
      <w:r>
        <w:t>атегория земель: земли населенных пунктов, разрешенное использование: для размещения домов индивидуальной жилой застройки, общей площадью кв.м., кадастровый номер</w:t>
      </w:r>
      <w:proofErr w:type="gramStart"/>
      <w:r>
        <w:t xml:space="preserve"> ,</w:t>
      </w:r>
      <w:proofErr w:type="gramEnd"/>
      <w:r>
        <w:t xml:space="preserve"> адрес объекта: Иркутская область, </w:t>
      </w:r>
      <w:proofErr w:type="spellStart"/>
      <w:r>
        <w:t>Заларинский</w:t>
      </w:r>
      <w:proofErr w:type="spellEnd"/>
      <w:r>
        <w:t>, поле Орлиное гнездо.</w:t>
      </w:r>
    </w:p>
    <w:p w:rsidR="00E44106" w:rsidRDefault="00681CDE">
      <w:pPr>
        <w:ind w:firstLine="540"/>
        <w:jc w:val="both"/>
        <w:rPr>
          <w:color w:val="000000"/>
        </w:rPr>
      </w:pPr>
      <w:r>
        <w:t>.</w:t>
      </w:r>
    </w:p>
    <w:p w:rsidR="00E44106" w:rsidRDefault="00681CDE">
      <w:pPr>
        <w:pStyle w:val="ConsNormal"/>
        <w:ind w:firstLine="54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1.3. Имущество, указа</w:t>
      </w:r>
      <w:r>
        <w:rPr>
          <w:rFonts w:ascii="Times New Roman" w:hAnsi="Times New Roman"/>
          <w:sz w:val="24"/>
        </w:rPr>
        <w:t>нное в п. 1.2. настоящего договора, принадлежит Продавцу на праве собственности.</w:t>
      </w:r>
    </w:p>
    <w:p w:rsidR="00E44106" w:rsidRDefault="00E44106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СТОИМОСТЬ И ПОРЯДОК РАСЧЕТОВ</w:t>
      </w:r>
    </w:p>
    <w:p w:rsidR="00E44106" w:rsidRDefault="00681CDE">
      <w:pPr>
        <w:ind w:firstLine="540"/>
        <w:jc w:val="both"/>
        <w:outlineLvl w:val="0"/>
      </w:pPr>
      <w:r>
        <w:t xml:space="preserve">2.1. Стоимость продаваемого недвижимого и движимого имущества составляет 270 000 (двести семьдесят) рублей, </w:t>
      </w:r>
      <w:proofErr w:type="gramStart"/>
      <w:r>
        <w:t>согласно протокола</w:t>
      </w:r>
      <w:proofErr w:type="gramEnd"/>
      <w:r>
        <w:t xml:space="preserve"> об итогах торго</w:t>
      </w:r>
      <w:r>
        <w:t>в №  от «00» 00. 2022 г</w:t>
      </w:r>
      <w:r>
        <w:rPr>
          <w:b/>
        </w:rPr>
        <w:t xml:space="preserve">. </w:t>
      </w:r>
      <w:r>
        <w:t>Указанная цена является окончательной и изменению не подлежит.</w:t>
      </w:r>
    </w:p>
    <w:p w:rsidR="00E44106" w:rsidRDefault="00681CDE">
      <w:pPr>
        <w:ind w:firstLine="540"/>
        <w:jc w:val="both"/>
        <w:outlineLvl w:val="0"/>
      </w:pPr>
      <w:r>
        <w:t>Задаток в сумме 27 000 (двадцать семь тысяч) рублей, перечисленный Покупателем для участия в торгах по Договору о задатке от «00» 00.2022 г., засчитывается в счет оплат</w:t>
      </w:r>
      <w:r>
        <w:t>ы имущества.</w:t>
      </w:r>
    </w:p>
    <w:p w:rsidR="00E44106" w:rsidRDefault="00681CDE">
      <w:pPr>
        <w:ind w:firstLine="540"/>
        <w:jc w:val="both"/>
        <w:outlineLvl w:val="0"/>
      </w:pPr>
      <w:r>
        <w:t>За вычетом суммы задатка Покупатель обязан уплатить 243 000 (двести сорок три тысяч) рублей.</w:t>
      </w:r>
    </w:p>
    <w:p w:rsidR="00E44106" w:rsidRDefault="00681CDE">
      <w:pPr>
        <w:pStyle w:val="a8"/>
        <w:tabs>
          <w:tab w:val="left" w:pos="360"/>
        </w:tabs>
        <w:spacing w:after="0"/>
        <w:ind w:left="0" w:firstLine="567"/>
        <w:jc w:val="both"/>
      </w:pPr>
      <w:r>
        <w:t>2.2. Покупатель оплачивает имущество в течение 5 дней со дня подписания настоящего договора путем внесения денежных средств на расчетный счет Продавца</w:t>
      </w:r>
      <w:r>
        <w:t xml:space="preserve">. </w:t>
      </w:r>
    </w:p>
    <w:p w:rsidR="00E44106" w:rsidRDefault="00E44106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ПЕРЕДАЧА ИМУЩЕСТВА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Имущество, указанное в п. 1.2. настоящего договора, передается Покупателю в течение 30 календарных дней с момента полной оплаты по Акту приема-передачи, подписанному уполномоченными представителями Сторон.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С момента </w:t>
      </w:r>
      <w:r>
        <w:rPr>
          <w:rFonts w:ascii="Times New Roman" w:hAnsi="Times New Roman"/>
          <w:sz w:val="24"/>
        </w:rPr>
        <w:t>передачи имущества в соответствии с п. 3.1. настоящего договора, к Покупателю переходит риск случайной гибели или порчи имущества.</w:t>
      </w:r>
    </w:p>
    <w:p w:rsidR="00E44106" w:rsidRDefault="00E44106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ПРАВА И ОБЯЗАННОСТИ СТОРОН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 Продавец обязан: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4.1.1.  Передать Покупателю в его собственность без каких-либо изъятий </w:t>
      </w:r>
      <w:r>
        <w:rPr>
          <w:rFonts w:ascii="Times New Roman" w:hAnsi="Times New Roman"/>
          <w:sz w:val="24"/>
        </w:rPr>
        <w:t>недвижимое и движимое имущество, являющееся предметом настоящего договора и указанное п. 1.2. договора;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4.1.2.  Выдать доверенность на Покупателя, либо на Представителя Покупателя с целью представления интересов Продавца и явки в орган, уполномоченный на р</w:t>
      </w:r>
      <w:r>
        <w:rPr>
          <w:rFonts w:ascii="Times New Roman" w:hAnsi="Times New Roman"/>
          <w:sz w:val="24"/>
        </w:rPr>
        <w:t>егистрацию перехода права собственности, для регистрации перехода права собственности к Покупателю на недвижимое и движимое имущество, указанное в п. 1.2 настоящего договора, либо обеспечить явку своего уполномоченного представителя.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4.2.  Покупатель обяза</w:t>
      </w:r>
      <w:r>
        <w:rPr>
          <w:rFonts w:ascii="Times New Roman" w:hAnsi="Times New Roman"/>
          <w:sz w:val="24"/>
        </w:rPr>
        <w:t>н: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4.2.1. </w:t>
      </w:r>
      <w:proofErr w:type="gramStart"/>
      <w:r>
        <w:rPr>
          <w:rFonts w:ascii="Times New Roman" w:hAnsi="Times New Roman"/>
          <w:sz w:val="24"/>
        </w:rPr>
        <w:t>Оплатить стоимость имущества</w:t>
      </w:r>
      <w:proofErr w:type="gramEnd"/>
      <w:r>
        <w:rPr>
          <w:rFonts w:ascii="Times New Roman" w:hAnsi="Times New Roman"/>
          <w:sz w:val="24"/>
        </w:rPr>
        <w:t>, указанного в п. 1.2. настоящего договора, в соответствии с настоящим договором;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4.2.2. Представить для государственной регистрации все необходимые документы в орган, уполномоченный на регистрацию перехода права собст</w:t>
      </w:r>
      <w:r>
        <w:rPr>
          <w:rFonts w:ascii="Times New Roman" w:hAnsi="Times New Roman"/>
          <w:sz w:val="24"/>
        </w:rPr>
        <w:t>венности.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4.2.3.  Обеспечить явку своего уполномоченного представителя в орган, уполномоченный на регистрацию перехода права собственности, для регистрации перехода права собственности к Покупателю на имущество, указанное в п. 1.2 настоящего договора.</w:t>
      </w:r>
    </w:p>
    <w:p w:rsidR="00E44106" w:rsidRDefault="00E44106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5. </w:t>
      </w:r>
      <w:r>
        <w:rPr>
          <w:rFonts w:ascii="Times New Roman" w:hAnsi="Times New Roman"/>
          <w:b/>
          <w:sz w:val="24"/>
        </w:rPr>
        <w:t>ОТВЕТСТВЕННОСТЬ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За неисполнение или ненадлежащее исполнение настоящего договора, виновная сторона возмещает другой стороне убытки в размере прямого действительного ущерба.</w:t>
      </w:r>
    </w:p>
    <w:p w:rsidR="00E44106" w:rsidRDefault="00E44106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6. ИЗМЕНЕНИЕ И РАСТОРЖЕНИЕ ДОГОВОРА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 Изменение или расторжение настоящего </w:t>
      </w:r>
      <w:r>
        <w:rPr>
          <w:rFonts w:ascii="Times New Roman" w:hAnsi="Times New Roman"/>
          <w:sz w:val="24"/>
        </w:rPr>
        <w:t>договора осуществляется в порядке, предусмотренном настоящим договором.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 Все дополнения и изменения к настоящему договору должны быть составлены письменно и подписаны обеими сторонами.</w:t>
      </w: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7. СПОРЫ</w:t>
      </w:r>
    </w:p>
    <w:p w:rsidR="00E44106" w:rsidRDefault="00681CDE">
      <w:pPr>
        <w:pStyle w:val="ConsNormal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Споры, вытекающие из настоящего договора, подлежат ра</w:t>
      </w:r>
      <w:r>
        <w:rPr>
          <w:rFonts w:ascii="Times New Roman" w:hAnsi="Times New Roman"/>
          <w:sz w:val="24"/>
        </w:rPr>
        <w:t>ссмотрению в Арбитражном суде Иркутской области в порядке, предусмотренном действующим законодательством РФ.</w:t>
      </w: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8. ПРОЧИЕ УСЛОВИЯ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Во всем, что не предусмотрено настоящим договором, стороны руководствуются действующим законодательством Российской </w:t>
      </w:r>
      <w:r>
        <w:rPr>
          <w:rFonts w:ascii="Times New Roman" w:hAnsi="Times New Roman"/>
          <w:sz w:val="24"/>
        </w:rPr>
        <w:t>Федерации.</w:t>
      </w:r>
    </w:p>
    <w:p w:rsidR="00E44106" w:rsidRDefault="00681CDE">
      <w:pPr>
        <w:pStyle w:val="ConsNonformat"/>
        <w:ind w:firstLine="567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8.2. Настоящий договор составлен в 3 (трех) экземплярах, по одному экземпляру каждой стороне, один остается в органе, уполномоченном на регистрацию перехода права собственности.</w:t>
      </w:r>
    </w:p>
    <w:p w:rsidR="00E44106" w:rsidRDefault="00681CDE">
      <w:pPr>
        <w:pStyle w:val="ConsNormal"/>
        <w:ind w:firstLine="567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9. ПОДПИСИ СТОРОН:</w:t>
      </w:r>
    </w:p>
    <w:tbl>
      <w:tblPr>
        <w:tblW w:w="977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98"/>
        <w:gridCol w:w="4677"/>
      </w:tblGrid>
      <w:tr w:rsidR="00E44106">
        <w:trPr>
          <w:trHeight w:hRule="exact" w:val="331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4106" w:rsidRDefault="00681CDE">
            <w:pPr>
              <w:shd w:val="clear" w:color="auto" w:fill="FFFFFF"/>
              <w:rPr>
                <w:sz w:val="21"/>
              </w:rPr>
            </w:pPr>
            <w:r>
              <w:rPr>
                <w:b/>
                <w:color w:val="000000"/>
                <w:sz w:val="21"/>
              </w:rPr>
              <w:t>Продавец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4106" w:rsidRDefault="00681CDE">
            <w:pPr>
              <w:shd w:val="clear" w:color="auto" w:fill="FFFFFF"/>
              <w:rPr>
                <w:sz w:val="21"/>
              </w:rPr>
            </w:pPr>
            <w:r>
              <w:rPr>
                <w:b/>
                <w:color w:val="000000"/>
                <w:sz w:val="21"/>
              </w:rPr>
              <w:t>Покупатель</w:t>
            </w:r>
          </w:p>
        </w:tc>
      </w:tr>
      <w:tr w:rsidR="00E44106">
        <w:trPr>
          <w:trHeight w:hRule="exact" w:val="3750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4106" w:rsidRDefault="00681CDE">
            <w:pPr>
              <w:rPr>
                <w:sz w:val="22"/>
              </w:rPr>
            </w:pPr>
            <w:r>
              <w:rPr>
                <w:sz w:val="22"/>
              </w:rPr>
              <w:t xml:space="preserve">Финансовый управляющий </w:t>
            </w:r>
            <w:r>
              <w:rPr>
                <w:sz w:val="22"/>
              </w:rPr>
              <w:t>Амбросова А.В.</w:t>
            </w:r>
          </w:p>
          <w:p w:rsidR="00E44106" w:rsidRDefault="00681CDE">
            <w:pPr>
              <w:rPr>
                <w:sz w:val="22"/>
              </w:rPr>
            </w:pPr>
            <w:r>
              <w:rPr>
                <w:sz w:val="22"/>
              </w:rPr>
              <w:t>Румянцев П.Е.</w:t>
            </w:r>
          </w:p>
          <w:p w:rsidR="00E44106" w:rsidRDefault="00681CDE">
            <w:pPr>
              <w:contextualSpacing/>
              <w:rPr>
                <w:sz w:val="22"/>
              </w:rPr>
            </w:pPr>
            <w:r>
              <w:rPr>
                <w:sz w:val="22"/>
              </w:rPr>
              <w:t xml:space="preserve">место рождения: </w:t>
            </w:r>
            <w:proofErr w:type="gramStart"/>
            <w:r>
              <w:rPr>
                <w:sz w:val="22"/>
              </w:rPr>
              <w:t>г</w:t>
            </w:r>
            <w:proofErr w:type="gramEnd"/>
            <w:r>
              <w:rPr>
                <w:sz w:val="22"/>
              </w:rPr>
              <w:t xml:space="preserve">. Иркутск, ИНН 381110697000; СНИЛС 119-033-465-35, </w:t>
            </w:r>
          </w:p>
          <w:p w:rsidR="00E44106" w:rsidRDefault="00681CDE">
            <w:pPr>
              <w:contextualSpacing/>
              <w:rPr>
                <w:sz w:val="22"/>
              </w:rPr>
            </w:pPr>
            <w:proofErr w:type="gramStart"/>
            <w:r>
              <w:rPr>
                <w:sz w:val="22"/>
              </w:rPr>
              <w:t>зарегистрирован по адресу: 664019, г. Иркутск, Иркутский р-н, п. Новая Разводная, ул. Западная, д. 1А, кв.5;</w:t>
            </w:r>
            <w:proofErr w:type="gramEnd"/>
          </w:p>
          <w:p w:rsidR="00E44106" w:rsidRDefault="00681CDE">
            <w:pPr>
              <w:contextualSpacing/>
              <w:rPr>
                <w:sz w:val="22"/>
              </w:rPr>
            </w:pPr>
            <w:r>
              <w:rPr>
                <w:sz w:val="22"/>
              </w:rPr>
              <w:t>Банковские реквизиты:</w:t>
            </w:r>
          </w:p>
          <w:p w:rsidR="00E44106" w:rsidRDefault="00681CDE">
            <w:pPr>
              <w:contextualSpacing/>
              <w:rPr>
                <w:sz w:val="22"/>
              </w:rPr>
            </w:pPr>
            <w:r>
              <w:rPr>
                <w:sz w:val="22"/>
              </w:rPr>
              <w:t>Получатель: Амбросов Анатол</w:t>
            </w:r>
            <w:r>
              <w:rPr>
                <w:sz w:val="22"/>
              </w:rPr>
              <w:t xml:space="preserve">ий Владимирович, счет получателя </w:t>
            </w:r>
            <w:r>
              <w:t>40817810218352563582</w:t>
            </w:r>
            <w:r>
              <w:t xml:space="preserve"> </w:t>
            </w:r>
            <w:r>
              <w:rPr>
                <w:sz w:val="22"/>
              </w:rPr>
              <w:t xml:space="preserve">в ПАО Сбербанк, БИК 042520607 </w:t>
            </w:r>
            <w:proofErr w:type="gramStart"/>
            <w:r>
              <w:rPr>
                <w:sz w:val="22"/>
              </w:rPr>
              <w:t>к</w:t>
            </w:r>
            <w:proofErr w:type="gramEnd"/>
            <w:r>
              <w:rPr>
                <w:sz w:val="22"/>
              </w:rPr>
              <w:t>/с 30101810900000000607</w:t>
            </w:r>
          </w:p>
          <w:p w:rsidR="00E44106" w:rsidRDefault="00681CDE">
            <w:pPr>
              <w:tabs>
                <w:tab w:val="left" w:pos="3315"/>
              </w:tabs>
              <w:rPr>
                <w:sz w:val="22"/>
              </w:rPr>
            </w:pPr>
            <w:r>
              <w:rPr>
                <w:sz w:val="22"/>
              </w:rPr>
              <w:t>ИНН: 7707083893.</w:t>
            </w:r>
          </w:p>
          <w:p w:rsidR="00E44106" w:rsidRDefault="00681CDE">
            <w:pPr>
              <w:tabs>
                <w:tab w:val="left" w:pos="3315"/>
              </w:tabs>
              <w:rPr>
                <w:b/>
              </w:rPr>
            </w:pPr>
            <w:r>
              <w:rPr>
                <w:b/>
              </w:rPr>
              <w:t>__________ / Румянцев П.Е./</w:t>
            </w:r>
          </w:p>
          <w:p w:rsidR="00E44106" w:rsidRDefault="00E44106">
            <w:pPr>
              <w:contextualSpacing/>
              <w:rPr>
                <w:sz w:val="21"/>
              </w:rPr>
            </w:pP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4106" w:rsidRDefault="00E44106">
            <w:pPr>
              <w:shd w:val="clear" w:color="auto" w:fill="FFFFFF"/>
            </w:pPr>
          </w:p>
        </w:tc>
      </w:tr>
      <w:tr w:rsidR="00E44106">
        <w:trPr>
          <w:trHeight w:hRule="exact" w:val="1174"/>
        </w:trPr>
        <w:tc>
          <w:tcPr>
            <w:tcW w:w="5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:rsidR="00E44106" w:rsidRDefault="00681CDE">
            <w:pPr>
              <w:contextualSpacing/>
              <w:jc w:val="both"/>
              <w:rPr>
                <w:sz w:val="21"/>
              </w:rPr>
            </w:pPr>
            <w:r>
              <w:rPr>
                <w:sz w:val="21"/>
              </w:rPr>
              <w:t>Финансовый управляющий</w:t>
            </w:r>
          </w:p>
          <w:p w:rsidR="00E44106" w:rsidRDefault="00E44106">
            <w:pPr>
              <w:contextualSpacing/>
              <w:jc w:val="both"/>
              <w:rPr>
                <w:sz w:val="21"/>
              </w:rPr>
            </w:pPr>
          </w:p>
          <w:p w:rsidR="00E44106" w:rsidRDefault="00681CDE">
            <w:pPr>
              <w:contextualSpacing/>
              <w:jc w:val="both"/>
              <w:rPr>
                <w:sz w:val="21"/>
              </w:rPr>
            </w:pPr>
            <w:r>
              <w:rPr>
                <w:sz w:val="21"/>
              </w:rPr>
              <w:t>____________________/П.Е. Румянцев/</w:t>
            </w:r>
          </w:p>
        </w:tc>
        <w:tc>
          <w:tcPr>
            <w:tcW w:w="4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44106" w:rsidRDefault="00681CDE">
            <w:pPr>
              <w:shd w:val="clear" w:color="auto" w:fill="FFFFFF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Покупатель</w:t>
            </w:r>
          </w:p>
          <w:p w:rsidR="00E44106" w:rsidRDefault="00E44106">
            <w:pPr>
              <w:shd w:val="clear" w:color="auto" w:fill="FFFFFF"/>
              <w:rPr>
                <w:color w:val="000000"/>
                <w:sz w:val="21"/>
              </w:rPr>
            </w:pPr>
          </w:p>
          <w:p w:rsidR="00E44106" w:rsidRDefault="00681CDE">
            <w:pPr>
              <w:shd w:val="clear" w:color="auto" w:fill="FFFFFF"/>
              <w:rPr>
                <w:sz w:val="21"/>
              </w:rPr>
            </w:pPr>
            <w:r>
              <w:rPr>
                <w:sz w:val="21"/>
              </w:rPr>
              <w:t>_____________________/ /</w:t>
            </w:r>
          </w:p>
        </w:tc>
      </w:tr>
    </w:tbl>
    <w:p w:rsidR="00E44106" w:rsidRDefault="00E44106"/>
    <w:sectPr w:rsidR="00E44106" w:rsidSect="00E44106">
      <w:pgSz w:w="11906" w:h="16838" w:code="9"/>
      <w:pgMar w:top="1418" w:right="567" w:bottom="899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et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nsultan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44106"/>
    <w:rsid w:val="00681CDE"/>
    <w:rsid w:val="00E441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106"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ОснА4А"/>
    <w:rsid w:val="00E44106"/>
    <w:pPr>
      <w:suppressAutoHyphens/>
      <w:spacing w:line="180" w:lineRule="atLeast"/>
      <w:ind w:firstLine="113"/>
      <w:jc w:val="both"/>
    </w:pPr>
    <w:rPr>
      <w:rFonts w:ascii="FreeSetC" w:hAnsi="FreeSetC"/>
      <w:sz w:val="16"/>
    </w:rPr>
  </w:style>
  <w:style w:type="paragraph" w:customStyle="1" w:styleId="ConsNormal">
    <w:name w:val="ConsNormal"/>
    <w:rsid w:val="00E44106"/>
    <w:pPr>
      <w:ind w:firstLine="720"/>
    </w:pPr>
    <w:rPr>
      <w:rFonts w:ascii="Consultant" w:hAnsi="Consultant"/>
      <w:sz w:val="16"/>
    </w:rPr>
  </w:style>
  <w:style w:type="paragraph" w:customStyle="1" w:styleId="ConsNonformat">
    <w:name w:val="ConsNonformat"/>
    <w:rsid w:val="00E44106"/>
    <w:rPr>
      <w:rFonts w:ascii="Consultant" w:hAnsi="Consultant"/>
      <w:sz w:val="16"/>
    </w:rPr>
  </w:style>
  <w:style w:type="paragraph" w:styleId="a3">
    <w:name w:val="Title"/>
    <w:basedOn w:val="a"/>
    <w:next w:val="a4"/>
    <w:qFormat/>
    <w:rsid w:val="00E44106"/>
    <w:pPr>
      <w:keepNext/>
      <w:spacing w:before="240" w:after="120"/>
    </w:pPr>
    <w:rPr>
      <w:rFonts w:ascii="Arial" w:hAnsi="Arial"/>
      <w:sz w:val="28"/>
    </w:rPr>
  </w:style>
  <w:style w:type="paragraph" w:styleId="a4">
    <w:name w:val="Body Text"/>
    <w:basedOn w:val="a"/>
    <w:rsid w:val="00E44106"/>
    <w:pPr>
      <w:spacing w:after="120"/>
    </w:pPr>
  </w:style>
  <w:style w:type="paragraph" w:styleId="a5">
    <w:name w:val="caption"/>
    <w:basedOn w:val="a"/>
    <w:qFormat/>
    <w:rsid w:val="00E44106"/>
    <w:pPr>
      <w:suppressLineNumbers/>
      <w:spacing w:before="120" w:after="120"/>
    </w:pPr>
    <w:rPr>
      <w:i/>
    </w:rPr>
  </w:style>
  <w:style w:type="paragraph" w:customStyle="1" w:styleId="1">
    <w:name w:val="Указатель1"/>
    <w:basedOn w:val="a"/>
    <w:rsid w:val="00E44106"/>
    <w:pPr>
      <w:suppressLineNumbers/>
    </w:pPr>
  </w:style>
  <w:style w:type="paragraph" w:customStyle="1" w:styleId="a6">
    <w:name w:val="Содержимое таблицы"/>
    <w:basedOn w:val="a"/>
    <w:rsid w:val="00E44106"/>
    <w:pPr>
      <w:suppressLineNumbers/>
    </w:pPr>
  </w:style>
  <w:style w:type="paragraph" w:customStyle="1" w:styleId="2">
    <w:name w:val="Основной текст2"/>
    <w:basedOn w:val="a"/>
    <w:link w:val="a7"/>
    <w:rsid w:val="00E44106"/>
    <w:pPr>
      <w:widowControl w:val="0"/>
      <w:shd w:val="clear" w:color="auto" w:fill="FFFFFF"/>
      <w:suppressAutoHyphens w:val="0"/>
      <w:spacing w:after="240"/>
    </w:pPr>
    <w:rPr>
      <w:sz w:val="17"/>
    </w:rPr>
  </w:style>
  <w:style w:type="paragraph" w:styleId="a8">
    <w:name w:val="Body Text Indent"/>
    <w:basedOn w:val="a"/>
    <w:link w:val="a9"/>
    <w:rsid w:val="00E44106"/>
    <w:pPr>
      <w:suppressAutoHyphens w:val="0"/>
      <w:spacing w:after="120"/>
      <w:ind w:left="283"/>
    </w:pPr>
  </w:style>
  <w:style w:type="paragraph" w:styleId="aa">
    <w:name w:val="List"/>
    <w:basedOn w:val="a4"/>
    <w:rsid w:val="00E44106"/>
  </w:style>
  <w:style w:type="paragraph" w:customStyle="1" w:styleId="ab">
    <w:name w:val="Заголовок таблицы"/>
    <w:basedOn w:val="a6"/>
    <w:rsid w:val="00E44106"/>
    <w:pPr>
      <w:jc w:val="center"/>
    </w:pPr>
    <w:rPr>
      <w:b/>
    </w:rPr>
  </w:style>
  <w:style w:type="character" w:customStyle="1" w:styleId="LineNumber">
    <w:name w:val="Line Number"/>
    <w:basedOn w:val="a0"/>
    <w:semiHidden/>
    <w:rsid w:val="00E44106"/>
  </w:style>
  <w:style w:type="character" w:styleId="ac">
    <w:name w:val="Hyperlink"/>
    <w:rsid w:val="00E44106"/>
    <w:rPr>
      <w:color w:val="0000FF"/>
      <w:u w:val="single"/>
    </w:rPr>
  </w:style>
  <w:style w:type="character" w:customStyle="1" w:styleId="WW8Num1z0">
    <w:name w:val="WW8Num1z0"/>
    <w:rsid w:val="00E44106"/>
  </w:style>
  <w:style w:type="character" w:customStyle="1" w:styleId="WW8Num2z0">
    <w:name w:val="WW8Num2z0"/>
    <w:rsid w:val="00E44106"/>
  </w:style>
  <w:style w:type="character" w:customStyle="1" w:styleId="WW8Num2z1">
    <w:name w:val="WW8Num2z1"/>
    <w:rsid w:val="00E44106"/>
  </w:style>
  <w:style w:type="character" w:customStyle="1" w:styleId="WW8Num2z2">
    <w:name w:val="WW8Num2z2"/>
    <w:rsid w:val="00E44106"/>
  </w:style>
  <w:style w:type="character" w:customStyle="1" w:styleId="WW8Num2z3">
    <w:name w:val="WW8Num2z3"/>
    <w:rsid w:val="00E44106"/>
  </w:style>
  <w:style w:type="character" w:customStyle="1" w:styleId="WW8Num2z4">
    <w:name w:val="WW8Num2z4"/>
    <w:rsid w:val="00E44106"/>
  </w:style>
  <w:style w:type="character" w:customStyle="1" w:styleId="WW8Num2z5">
    <w:name w:val="WW8Num2z5"/>
    <w:rsid w:val="00E44106"/>
  </w:style>
  <w:style w:type="character" w:customStyle="1" w:styleId="WW8Num2z6">
    <w:name w:val="WW8Num2z6"/>
    <w:rsid w:val="00E44106"/>
  </w:style>
  <w:style w:type="character" w:customStyle="1" w:styleId="WW8Num2z7">
    <w:name w:val="WW8Num2z7"/>
    <w:rsid w:val="00E44106"/>
  </w:style>
  <w:style w:type="character" w:customStyle="1" w:styleId="WW8Num2z8">
    <w:name w:val="WW8Num2z8"/>
    <w:rsid w:val="00E44106"/>
  </w:style>
  <w:style w:type="character" w:customStyle="1" w:styleId="WW8Num1z1">
    <w:name w:val="WW8Num1z1"/>
    <w:rsid w:val="00E44106"/>
  </w:style>
  <w:style w:type="character" w:customStyle="1" w:styleId="WW8Num1z2">
    <w:name w:val="WW8Num1z2"/>
    <w:rsid w:val="00E44106"/>
  </w:style>
  <w:style w:type="character" w:customStyle="1" w:styleId="WW8Num1z3">
    <w:name w:val="WW8Num1z3"/>
    <w:rsid w:val="00E44106"/>
  </w:style>
  <w:style w:type="character" w:customStyle="1" w:styleId="WW8Num1z4">
    <w:name w:val="WW8Num1z4"/>
    <w:rsid w:val="00E44106"/>
  </w:style>
  <w:style w:type="character" w:customStyle="1" w:styleId="WW8Num1z5">
    <w:name w:val="WW8Num1z5"/>
    <w:rsid w:val="00E44106"/>
  </w:style>
  <w:style w:type="character" w:customStyle="1" w:styleId="WW8Num1z6">
    <w:name w:val="WW8Num1z6"/>
    <w:rsid w:val="00E44106"/>
  </w:style>
  <w:style w:type="character" w:customStyle="1" w:styleId="WW8Num1z7">
    <w:name w:val="WW8Num1z7"/>
    <w:rsid w:val="00E44106"/>
  </w:style>
  <w:style w:type="character" w:customStyle="1" w:styleId="WW8Num1z8">
    <w:name w:val="WW8Num1z8"/>
    <w:rsid w:val="00E44106"/>
  </w:style>
  <w:style w:type="character" w:customStyle="1" w:styleId="WW8Num3z0">
    <w:name w:val="WW8Num3z0"/>
    <w:rsid w:val="00E44106"/>
  </w:style>
  <w:style w:type="character" w:customStyle="1" w:styleId="WW8Num3z1">
    <w:name w:val="WW8Num3z1"/>
    <w:rsid w:val="00E44106"/>
  </w:style>
  <w:style w:type="character" w:customStyle="1" w:styleId="WW8Num3z2">
    <w:name w:val="WW8Num3z2"/>
    <w:rsid w:val="00E44106"/>
  </w:style>
  <w:style w:type="character" w:customStyle="1" w:styleId="WW8Num3z3">
    <w:name w:val="WW8Num3z3"/>
    <w:rsid w:val="00E44106"/>
  </w:style>
  <w:style w:type="character" w:customStyle="1" w:styleId="WW8Num3z4">
    <w:name w:val="WW8Num3z4"/>
    <w:rsid w:val="00E44106"/>
  </w:style>
  <w:style w:type="character" w:customStyle="1" w:styleId="WW8Num3z5">
    <w:name w:val="WW8Num3z5"/>
    <w:rsid w:val="00E44106"/>
  </w:style>
  <w:style w:type="character" w:customStyle="1" w:styleId="WW8Num3z6">
    <w:name w:val="WW8Num3z6"/>
    <w:rsid w:val="00E44106"/>
  </w:style>
  <w:style w:type="character" w:customStyle="1" w:styleId="WW8Num3z7">
    <w:name w:val="WW8Num3z7"/>
    <w:rsid w:val="00E44106"/>
  </w:style>
  <w:style w:type="character" w:customStyle="1" w:styleId="WW8Num3z8">
    <w:name w:val="WW8Num3z8"/>
    <w:rsid w:val="00E44106"/>
  </w:style>
  <w:style w:type="character" w:customStyle="1" w:styleId="10">
    <w:name w:val="Основной шрифт абзаца1"/>
    <w:rsid w:val="00E44106"/>
  </w:style>
  <w:style w:type="character" w:customStyle="1" w:styleId="a7">
    <w:name w:val="Основной текст_"/>
    <w:link w:val="2"/>
    <w:rsid w:val="00E44106"/>
    <w:rPr>
      <w:sz w:val="17"/>
    </w:rPr>
  </w:style>
  <w:style w:type="character" w:customStyle="1" w:styleId="a9">
    <w:name w:val="Основной текст с отступом Знак"/>
    <w:link w:val="a8"/>
    <w:rsid w:val="00E44106"/>
  </w:style>
  <w:style w:type="table" w:styleId="11">
    <w:name w:val="Table Simple 1"/>
    <w:basedOn w:val="a1"/>
    <w:rsid w:val="00E4410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4224</Characters>
  <Application>Microsoft Office Word</Application>
  <DocSecurity>0</DocSecurity>
  <Lines>35</Lines>
  <Paragraphs>9</Paragraphs>
  <ScaleCrop>false</ScaleCrop>
  <Company>Microsoft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2023-02-02T06:34:00Z</dcterms:created>
  <dcterms:modified xsi:type="dcterms:W3CDTF">2023-02-02T06:34:00Z</dcterms:modified>
</cp:coreProperties>
</file>