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f5"/>
        <w:tblpPr w:vertAnchor="text" w:horzAnchor="margin" w:leftFromText="180" w:rightFromText="180" w:tblpX="0" w:tblpY="-232"/>
        <w:tblW w:w="47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5"/>
      </w:tblGrid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bidi="ar-SA"/>
              </w:rPr>
            </w:r>
          </w:p>
        </w:tc>
      </w:tr>
    </w:tbl>
    <w:p>
      <w:pPr>
        <w:pStyle w:val="Normal"/>
        <w:jc w:val="center"/>
        <w:rPr>
          <w:b/>
          <w:b/>
          <w:sz w:val="22"/>
          <w:szCs w:val="22"/>
        </w:rPr>
      </w:pPr>
      <w:r/>
      <w:r>
        <w:rPr>
          <w:b/>
          <w:sz w:val="22"/>
          <w:szCs w:val="22"/>
        </w:rPr>
        <w:t>ДОГОВОР О ЗАДАТКЕ</w:t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</w:t>
      </w:r>
      <w:r>
        <w:rPr>
          <w:b/>
          <w:sz w:val="22"/>
          <w:szCs w:val="22"/>
        </w:rPr>
        <w:t>«____» _________20___ г.</w:t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firstLine="709"/>
        <w:jc w:val="both"/>
        <w:rPr>
          <w:sz w:val="22"/>
          <w:szCs w:val="22"/>
          <w:highlight w:val="white"/>
        </w:rPr>
      </w:pPr>
      <w:r>
        <w:rPr>
          <w:sz w:val="22"/>
          <w:szCs w:val="22"/>
        </w:rPr>
        <w:t>Финансовый управляющий Ибрагимова Гумара Хасангатовича (ИНН 165910854910, СНИЛС 029-685-689-16, 29.09.1954 г.р., место рождения: д.</w:t>
        <w:br/>
        <w:t>Баргузино Камско – Устьинского района Татарской АССР, адрес: 420101, Республика</w:t>
        <w:br/>
        <w:t xml:space="preserve">Татарстан, г. Казань, ул. Мавлютова, д.28, кв.69)  Хафизов Ленар Раянович, действующий на основании Решения Арбитражного суда Республики Татарстан от 13 мая 2022 года по делу А65-25422/2020, именуемая в дальнейшем </w:t>
      </w:r>
      <w:r>
        <w:rPr>
          <w:b/>
          <w:sz w:val="22"/>
          <w:szCs w:val="22"/>
        </w:rPr>
        <w:t>«Организатор торгов»</w:t>
      </w:r>
      <w:r>
        <w:rPr>
          <w:sz w:val="22"/>
          <w:szCs w:val="22"/>
        </w:rPr>
        <w:t>, с одной стороны</w:t>
      </w:r>
      <w:r>
        <w:rPr>
          <w:bCs/>
          <w:sz w:val="22"/>
          <w:szCs w:val="22"/>
          <w:highlight w:val="white"/>
        </w:rPr>
        <w:t xml:space="preserve">, и </w:t>
      </w:r>
      <w:r>
        <w:rPr>
          <w:bCs/>
          <w:sz w:val="22"/>
          <w:szCs w:val="22"/>
          <w:highlight w:val="white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bCs/>
          <w:sz w:val="22"/>
          <w:szCs w:val="22"/>
          <w:highlight w:val="white"/>
        </w:rPr>
        <w:t>с другой стороны, именуемый в дальнейшем «</w:t>
      </w:r>
      <w:r>
        <w:rPr>
          <w:b/>
          <w:bCs/>
          <w:sz w:val="22"/>
          <w:szCs w:val="22"/>
          <w:highlight w:val="white"/>
        </w:rPr>
        <w:t>Заявитель</w:t>
      </w:r>
      <w:r>
        <w:rPr>
          <w:bCs/>
          <w:sz w:val="22"/>
          <w:szCs w:val="22"/>
          <w:highlight w:val="white"/>
        </w:rPr>
        <w:t>», совместно именуемые «</w:t>
      </w:r>
      <w:r>
        <w:rPr>
          <w:b/>
          <w:bCs/>
          <w:sz w:val="22"/>
          <w:szCs w:val="22"/>
          <w:highlight w:val="white"/>
        </w:rPr>
        <w:t>Стороны</w:t>
      </w:r>
      <w:r>
        <w:rPr>
          <w:bCs/>
          <w:sz w:val="22"/>
          <w:szCs w:val="22"/>
          <w:highlight w:val="white"/>
        </w:rPr>
        <w:t>», заключили настоящий Договор о нижеследующем: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ind w:left="0" w:hanging="36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>
      <w:pPr>
        <w:pStyle w:val="ListParagraph"/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1"/>
        </w:numPr>
        <w:jc w:val="both"/>
        <w:rPr>
          <w:b/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В соответствии с условиями настоящего Договора Заявитель для участия в торгах по продаже имущества  по лоту №1:</w:t>
      </w:r>
      <w:r>
        <w:rPr>
          <w:b/>
          <w:sz w:val="19"/>
          <w:highlight w:val="white"/>
          <w:lang w:eastAsia="zh-CN"/>
        </w:rPr>
        <w:t xml:space="preserve"> </w:t>
      </w:r>
      <w:r>
        <w:rPr>
          <w:b/>
          <w:sz w:val="22"/>
          <w:szCs w:val="22"/>
        </w:rPr>
        <w:t xml:space="preserve">Земельный участок, назначение объекта: для садоводства, площадь объекта: 400.00 кв. м., почтовый адрес ориентира: Российская Федерация, Республика Татарстан, Высокогорский муниципальный район, Высокогорское сельское поселение, садовое товарищество "Фиалка", участок 161. Кадастровый (или условный) номер объекта: 16:16:083201:477. Вид права, доля в праве: собственность. </w:t>
      </w:r>
      <w:r>
        <w:rPr>
          <w:sz w:val="22"/>
          <w:szCs w:val="22"/>
        </w:rPr>
        <w:t xml:space="preserve">(далее по тексту – Предмет торгов), проводимых на электронной торговой площадке </w:t>
      </w:r>
      <w:r>
        <w:rPr>
          <w:rFonts w:cs="Arial" w:ascii="Arial" w:hAnsi="Arial"/>
          <w:sz w:val="18"/>
          <w:szCs w:val="18"/>
        </w:rPr>
        <w:t>Торги проводятся на Электронной площадке АО «Новые информационные сервисы» https://nistp.ru.</w:t>
        <w:br/>
      </w:r>
      <w:r>
        <w:rPr>
          <w:sz w:val="22"/>
          <w:szCs w:val="22"/>
        </w:rPr>
        <w:t>в сети Интернет, перечисляет задаток в размере 20% от начальной цены в порядке, установленном настоящим Договором.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>
      <w:pPr>
        <w:pStyle w:val="ListParagraph"/>
        <w:ind w:left="709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признания Заявителя победителем торгов задаток ему не возвращается и засчитывается в счёт оплаты приобретённого на торгах имущества.</w:t>
      </w:r>
    </w:p>
    <w:p>
      <w:pPr>
        <w:pStyle w:val="ListParagraph"/>
        <w:ind w:left="709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1"/>
          <w:numId w:val="1"/>
        </w:numPr>
        <w:pBdr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ListParagraph"/>
        <w:ind w:left="709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Во всех остальных случаях задаток возвращается Заявителю в течение 5 рабочих дней со дня подписания протокола о результатах проведения торгов.</w:t>
      </w:r>
    </w:p>
    <w:p>
      <w:pPr>
        <w:pStyle w:val="ListParagraph"/>
        <w:ind w:left="709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ind w:left="0" w:hanging="36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Порядок внесения задатка</w:t>
      </w:r>
    </w:p>
    <w:p>
      <w:pPr>
        <w:pStyle w:val="ListParagraph"/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Задаток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должен быть внесен Заявителем на банковский счёт, указанный в разделе 4 настоящего договора, в срок не позднее окончания даты и времени представления заявок на участие в торгах. В назначении платежа необходимо указать: «Задаток за участие в торгах  по продаже имущества Ибрагимова Гумара Хасангатовича».</w:t>
      </w:r>
    </w:p>
    <w:p>
      <w:pPr>
        <w:pStyle w:val="ListParagraph"/>
        <w:ind w:left="709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Обязанность Заявителя по перечислению задатка считается исполненной в момент зачисления денежных средств на расчетный счет в полной сумме, в размере 20 % от начальной цены лота.</w:t>
      </w:r>
    </w:p>
    <w:p>
      <w:pPr>
        <w:pStyle w:val="ListParagraph"/>
        <w:ind w:left="709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перечисления либо перечисления не в полном объёме суммы задатка,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>
      <w:pPr>
        <w:pStyle w:val="ListParagraph"/>
        <w:ind w:left="709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>
      <w:pPr>
        <w:pStyle w:val="ListParagraph"/>
        <w:ind w:left="709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Заключительные положения</w:t>
      </w:r>
    </w:p>
    <w:p>
      <w:pPr>
        <w:pStyle w:val="ListParagrap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color w:val="000000"/>
          <w:sz w:val="22"/>
          <w:szCs w:val="22"/>
        </w:rPr>
        <w:t>При не достижении согласия споры и разногласия подлежат рассмотрению Арбитражным судом.</w:t>
      </w:r>
    </w:p>
    <w:p>
      <w:pPr>
        <w:pStyle w:val="ListParagraph"/>
        <w:ind w:left="709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Реквизиты сторон</w:t>
      </w:r>
    </w:p>
    <w:p>
      <w:pPr>
        <w:pStyle w:val="ListParagraph"/>
        <w:rPr>
          <w:b/>
          <w:b/>
          <w:sz w:val="22"/>
          <w:szCs w:val="22"/>
          <w:highlight w:val="lightGray"/>
        </w:rPr>
      </w:pPr>
      <w:r>
        <w:rPr>
          <w:b/>
          <w:sz w:val="22"/>
          <w:szCs w:val="22"/>
          <w:highlight w:val="lightGray"/>
        </w:rPr>
      </w:r>
    </w:p>
    <w:tbl>
      <w:tblPr>
        <w:tblW w:w="9395" w:type="dxa"/>
        <w:jc w:val="left"/>
        <w:tblInd w:w="41" w:type="dxa"/>
        <w:tblLayout w:type="fixed"/>
        <w:tblCellMar>
          <w:top w:w="0" w:type="dxa"/>
          <w:left w:w="40" w:type="dxa"/>
          <w:bottom w:w="0" w:type="dxa"/>
          <w:right w:w="40" w:type="dxa"/>
        </w:tblCellMar>
        <w:tblLook w:firstRow="0" w:noVBand="0" w:lastRow="0" w:firstColumn="0" w:lastColumn="0" w:noHBand="0" w:val="0000"/>
      </w:tblPr>
      <w:tblGrid>
        <w:gridCol w:w="4819"/>
        <w:gridCol w:w="4575"/>
      </w:tblGrid>
      <w:tr>
        <w:trPr/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shd w:val="clear" w:color="FFFFFF" w:fill="FFFFFF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Организатор торгов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shd w:val="clear" w:color="FFFFFF" w:fill="FFFFFF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Заявитель</w:t>
            </w:r>
          </w:p>
        </w:tc>
      </w:tr>
      <w:tr>
        <w:trPr/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</w:tcPr>
          <w:p>
            <w:pPr>
              <w:pStyle w:val="Style25"/>
              <w:widowControl w:val="false"/>
              <w:shd w:val="clear" w:color="auto" w:fill="FFFFFF"/>
              <w:spacing w:beforeAutospacing="0" w:before="0" w:after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управляющий </w:t>
            </w:r>
          </w:p>
          <w:p>
            <w:pPr>
              <w:pStyle w:val="Style25"/>
              <w:widowControl w:val="false"/>
              <w:shd w:val="clear" w:color="auto" w:fill="FFFFFF"/>
              <w:spacing w:beforeAutospacing="0" w:before="0" w:after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Ибрагимова Гумара Хасангатовича</w:t>
            </w:r>
          </w:p>
          <w:p>
            <w:pPr>
              <w:pStyle w:val="Style25"/>
              <w:widowControl w:val="false"/>
              <w:shd w:val="clear" w:color="auto" w:fill="FFFFFF"/>
              <w:spacing w:beforeAutospacing="0" w:before="0" w:afterAutospacing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Хафизов Ленар Раянович</w:t>
            </w:r>
          </w:p>
          <w:p>
            <w:pPr>
              <w:pStyle w:val="Normal"/>
              <w:widowControl w:val="false"/>
              <w:rPr>
                <w:rFonts w:eastAsia="Calibri" w:eastAsiaTheme="minorHAnsi"/>
                <w:sz w:val="22"/>
                <w:szCs w:val="22"/>
                <w:lang w:eastAsia="en-US"/>
              </w:rPr>
            </w:pPr>
            <w:bookmarkStart w:id="0" w:name="_Hlk125728707"/>
            <w:r>
              <w:rPr>
                <w:sz w:val="22"/>
                <w:szCs w:val="22"/>
              </w:rPr>
              <w:t xml:space="preserve">р/с № </w:t>
            </w:r>
            <w:r>
              <w:rPr>
                <w:rFonts w:eastAsia="Calibri" w:eastAsiaTheme="minorHAnsi"/>
                <w:sz w:val="22"/>
                <w:szCs w:val="22"/>
                <w:lang w:eastAsia="en-US"/>
              </w:rPr>
              <w:t>40817810850162252686</w:t>
            </w:r>
          </w:p>
          <w:p>
            <w:pPr>
              <w:pStyle w:val="Normal"/>
              <w:widowControl w:val="false"/>
              <w:rPr>
                <w:rFonts w:eastAsia="Calibri"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БАНК: </w:t>
            </w:r>
            <w:r>
              <w:rPr>
                <w:rFonts w:eastAsia="Calibri" w:eastAsiaTheme="minorHAnsi"/>
                <w:sz w:val="22"/>
                <w:szCs w:val="22"/>
                <w:lang w:eastAsia="en-US"/>
              </w:rPr>
              <w:t>ФИЛИАЛ "ЦЕНТРАЛЬНЫЙ" ПАО</w:t>
            </w:r>
          </w:p>
          <w:p>
            <w:pPr>
              <w:pStyle w:val="Normal"/>
              <w:widowControl w:val="false"/>
              <w:rPr>
                <w:rFonts w:eastAsia="Calibri" w:eastAsiaTheme="minorHAnsi"/>
                <w:sz w:val="22"/>
                <w:szCs w:val="22"/>
                <w:lang w:eastAsia="en-US"/>
              </w:rPr>
            </w:pPr>
            <w:r>
              <w:rPr>
                <w:rFonts w:eastAsia="Calibri" w:eastAsiaTheme="minorHAnsi"/>
                <w:sz w:val="22"/>
                <w:szCs w:val="22"/>
                <w:lang w:eastAsia="en-US"/>
              </w:rPr>
              <w:t>"СОВКОМБАНК"(БЕРДСК)</w:t>
            </w:r>
          </w:p>
          <w:p>
            <w:pPr>
              <w:pStyle w:val="Normal"/>
              <w:widowControl w:val="false"/>
              <w:rPr>
                <w:rFonts w:eastAsia="Calibri"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К.с. </w:t>
            </w:r>
            <w:r>
              <w:rPr>
                <w:rFonts w:eastAsia="Calibri" w:eastAsiaTheme="minorHAnsi"/>
                <w:sz w:val="22"/>
                <w:szCs w:val="22"/>
                <w:lang w:eastAsia="en-US"/>
              </w:rPr>
              <w:t>30101810150040000763</w:t>
            </w:r>
          </w:p>
          <w:p>
            <w:pPr>
              <w:pStyle w:val="Normal"/>
              <w:widowControl w:val="false"/>
              <w:rPr>
                <w:rFonts w:eastAsia="Calibri"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БИК </w:t>
            </w:r>
            <w:r>
              <w:rPr>
                <w:rFonts w:eastAsia="Calibri" w:eastAsiaTheme="minorHAnsi"/>
                <w:sz w:val="22"/>
                <w:szCs w:val="22"/>
                <w:lang w:eastAsia="en-US"/>
              </w:rPr>
              <w:t>045004763</w:t>
            </w:r>
          </w:p>
          <w:p>
            <w:pPr>
              <w:pStyle w:val="ListParagraph"/>
              <w:widowControl w:val="false"/>
              <w:ind w:left="0" w:hanging="0"/>
              <w:rPr>
                <w:bCs/>
                <w:color w:val="000000"/>
                <w:lang w:eastAsia="ru-RU"/>
              </w:rPr>
            </w:pPr>
            <w:r>
              <w:rPr>
                <w:sz w:val="22"/>
                <w:szCs w:val="22"/>
              </w:rPr>
              <w:t xml:space="preserve">ИНН БАНКА </w:t>
            </w:r>
            <w:r>
              <w:rPr>
                <w:rFonts w:eastAsia="Calibri" w:eastAsiaTheme="minorHAnsi"/>
                <w:sz w:val="22"/>
                <w:szCs w:val="22"/>
                <w:lang w:eastAsia="en-US"/>
              </w:rPr>
              <w:t>4401116480</w:t>
            </w:r>
            <w:bookmarkEnd w:id="0"/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shd w:val="clear" w:color="FFFFFF" w:fill="FFFFFF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</w:r>
          </w:p>
        </w:tc>
      </w:tr>
      <w:tr>
        <w:trPr/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shd w:val="clear" w:color="FFFFFF" w:fill="FFFFFF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Normal"/>
              <w:widowControl w:val="false"/>
              <w:shd w:val="clear" w:color="FFFFFF" w:fill="FFFFFF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</w:r>
          </w:p>
          <w:p>
            <w:pPr>
              <w:pStyle w:val="Normal"/>
              <w:widowControl w:val="false"/>
              <w:shd w:val="clear" w:color="FFFFFF" w:fill="FFFFFF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_______________________ Хафизов Л.Р.</w:t>
            </w:r>
          </w:p>
          <w:p>
            <w:pPr>
              <w:pStyle w:val="Normal"/>
              <w:widowControl w:val="false"/>
              <w:shd w:val="clear" w:color="FFFFFF" w:fill="FFFFFF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FFFFFF" w:fill="FFFFFF" w:val="clear"/>
          </w:tcPr>
          <w:p>
            <w:pPr>
              <w:pStyle w:val="Normal"/>
              <w:widowControl w:val="false"/>
              <w:shd w:val="clear" w:color="FFFFFF" w:fill="FFFFFF"/>
              <w:rPr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color w:val="000000"/>
                <w:spacing w:val="-2"/>
                <w:sz w:val="22"/>
                <w:szCs w:val="22"/>
                <w:lang w:eastAsia="ru-RU"/>
              </w:rPr>
            </w:r>
          </w:p>
          <w:p>
            <w:pPr>
              <w:pStyle w:val="Normal"/>
              <w:widowControl w:val="false"/>
              <w:shd w:val="clear" w:color="FFFFFF" w:fill="FFFFFF"/>
              <w:rPr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color w:val="000000"/>
                <w:spacing w:val="-2"/>
                <w:sz w:val="22"/>
                <w:szCs w:val="22"/>
                <w:lang w:eastAsia="ru-RU"/>
              </w:rPr>
            </w:r>
          </w:p>
          <w:p>
            <w:pPr>
              <w:pStyle w:val="Normal"/>
              <w:widowControl w:val="false"/>
              <w:shd w:val="clear" w:color="FFFFFF" w:fill="FFFFFF"/>
              <w:rPr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a6316"/>
    <w:pPr>
      <w:widowControl/>
      <w:pBdr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ar-SA" w:val="ru-RU" w:bidi="ar-SA"/>
    </w:rPr>
  </w:style>
  <w:style w:type="paragraph" w:styleId="1">
    <w:name w:val="Heading 1"/>
    <w:basedOn w:val="Normal"/>
    <w:next w:val="Normal"/>
    <w:uiPriority w:val="9"/>
    <w:qFormat/>
    <w:rsid w:val="000a6316"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uiPriority w:val="9"/>
    <w:unhideWhenUsed/>
    <w:qFormat/>
    <w:rsid w:val="000a6316"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uiPriority w:val="9"/>
    <w:unhideWhenUsed/>
    <w:qFormat/>
    <w:rsid w:val="000a6316"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uiPriority w:val="9"/>
    <w:unhideWhenUsed/>
    <w:qFormat/>
    <w:rsid w:val="000a6316"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uiPriority w:val="9"/>
    <w:unhideWhenUsed/>
    <w:qFormat/>
    <w:rsid w:val="000a6316"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uiPriority w:val="9"/>
    <w:unhideWhenUsed/>
    <w:qFormat/>
    <w:rsid w:val="000a6316"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next w:val="Normal"/>
    <w:uiPriority w:val="9"/>
    <w:unhideWhenUsed/>
    <w:qFormat/>
    <w:rsid w:val="000a6316"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uiPriority w:val="9"/>
    <w:unhideWhenUsed/>
    <w:qFormat/>
    <w:rsid w:val="000a6316"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next w:val="Normal"/>
    <w:uiPriority w:val="9"/>
    <w:unhideWhenUsed/>
    <w:qFormat/>
    <w:rsid w:val="000a6316"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uiPriority w:val="10"/>
    <w:qFormat/>
    <w:rsid w:val="000a6316"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sid w:val="000a6316"/>
    <w:rPr>
      <w:sz w:val="24"/>
      <w:szCs w:val="24"/>
    </w:rPr>
  </w:style>
  <w:style w:type="character" w:styleId="QuoteChar" w:customStyle="1">
    <w:name w:val="Quote Char"/>
    <w:uiPriority w:val="29"/>
    <w:qFormat/>
    <w:rsid w:val="000a6316"/>
    <w:rPr>
      <w:i/>
    </w:rPr>
  </w:style>
  <w:style w:type="character" w:styleId="IntenseQuoteChar" w:customStyle="1">
    <w:name w:val="Intense Quote Char"/>
    <w:uiPriority w:val="30"/>
    <w:qFormat/>
    <w:rsid w:val="000a6316"/>
    <w:rPr>
      <w:i/>
    </w:rPr>
  </w:style>
  <w:style w:type="character" w:styleId="FootnoteTextChar" w:customStyle="1">
    <w:name w:val="Footnote Text Char"/>
    <w:uiPriority w:val="99"/>
    <w:qFormat/>
    <w:rsid w:val="000a6316"/>
    <w:rPr>
      <w:sz w:val="18"/>
    </w:rPr>
  </w:style>
  <w:style w:type="character" w:styleId="EndnoteTextChar" w:customStyle="1">
    <w:name w:val="Endnote Text Char"/>
    <w:uiPriority w:val="99"/>
    <w:qFormat/>
    <w:rsid w:val="000a6316"/>
    <w:rPr>
      <w:sz w:val="20"/>
    </w:rPr>
  </w:style>
  <w:style w:type="character" w:styleId="Heading1Char" w:customStyle="1">
    <w:name w:val="Heading 1 Char"/>
    <w:basedOn w:val="DefaultParagraphFont"/>
    <w:link w:val="110"/>
    <w:uiPriority w:val="9"/>
    <w:qFormat/>
    <w:rsid w:val="000a6316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link w:val="210"/>
    <w:uiPriority w:val="9"/>
    <w:qFormat/>
    <w:rsid w:val="000a6316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link w:val="310"/>
    <w:uiPriority w:val="9"/>
    <w:qFormat/>
    <w:rsid w:val="000a6316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link w:val="410"/>
    <w:uiPriority w:val="9"/>
    <w:qFormat/>
    <w:rsid w:val="000a6316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link w:val="510"/>
    <w:uiPriority w:val="9"/>
    <w:qFormat/>
    <w:rsid w:val="000a6316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link w:val="61"/>
    <w:uiPriority w:val="9"/>
    <w:qFormat/>
    <w:rsid w:val="000a6316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link w:val="71"/>
    <w:uiPriority w:val="9"/>
    <w:qFormat/>
    <w:rsid w:val="000a6316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link w:val="81"/>
    <w:uiPriority w:val="9"/>
    <w:qFormat/>
    <w:rsid w:val="000a6316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link w:val="91"/>
    <w:uiPriority w:val="9"/>
    <w:qFormat/>
    <w:rsid w:val="000a6316"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link w:val="a7"/>
    <w:uiPriority w:val="10"/>
    <w:qFormat/>
    <w:rsid w:val="000a6316"/>
    <w:rPr>
      <w:sz w:val="48"/>
      <w:szCs w:val="48"/>
    </w:rPr>
  </w:style>
  <w:style w:type="character" w:styleId="Style6" w:customStyle="1">
    <w:name w:val="Подзаголовок Знак"/>
    <w:basedOn w:val="DefaultParagraphFont"/>
    <w:link w:val="a9"/>
    <w:uiPriority w:val="11"/>
    <w:qFormat/>
    <w:rsid w:val="000a6316"/>
    <w:rPr>
      <w:sz w:val="24"/>
      <w:szCs w:val="24"/>
    </w:rPr>
  </w:style>
  <w:style w:type="character" w:styleId="21" w:customStyle="1">
    <w:name w:val="Цитата 2 Знак"/>
    <w:link w:val="20"/>
    <w:uiPriority w:val="29"/>
    <w:qFormat/>
    <w:rsid w:val="000a6316"/>
    <w:rPr>
      <w:i/>
    </w:rPr>
  </w:style>
  <w:style w:type="character" w:styleId="Style7" w:customStyle="1">
    <w:name w:val="Выделенная цитата Знак"/>
    <w:link w:val="ab"/>
    <w:uiPriority w:val="30"/>
    <w:qFormat/>
    <w:rsid w:val="000a6316"/>
    <w:rPr>
      <w:i/>
    </w:rPr>
  </w:style>
  <w:style w:type="character" w:styleId="HeaderChar" w:customStyle="1">
    <w:name w:val="Header Char"/>
    <w:basedOn w:val="DefaultParagraphFont"/>
    <w:link w:val="10"/>
    <w:uiPriority w:val="99"/>
    <w:qFormat/>
    <w:rsid w:val="000a6316"/>
    <w:rPr/>
  </w:style>
  <w:style w:type="character" w:styleId="FooterChar" w:customStyle="1">
    <w:name w:val="Footer Char"/>
    <w:basedOn w:val="DefaultParagraphFont"/>
    <w:uiPriority w:val="99"/>
    <w:qFormat/>
    <w:rsid w:val="000a6316"/>
    <w:rPr/>
  </w:style>
  <w:style w:type="character" w:styleId="CaptionChar" w:customStyle="1">
    <w:name w:val="Caption Char"/>
    <w:link w:val="12"/>
    <w:uiPriority w:val="99"/>
    <w:qFormat/>
    <w:rsid w:val="000a6316"/>
    <w:rPr/>
  </w:style>
  <w:style w:type="character" w:styleId="Style8" w:customStyle="1">
    <w:name w:val="Текст сноски Знак"/>
    <w:link w:val="ad"/>
    <w:uiPriority w:val="99"/>
    <w:qFormat/>
    <w:rsid w:val="000a6316"/>
    <w:rPr>
      <w:sz w:val="18"/>
    </w:rPr>
  </w:style>
  <w:style w:type="character" w:styleId="Style9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sid w:val="000a6316"/>
    <w:rPr>
      <w:vertAlign w:val="superscript"/>
    </w:rPr>
  </w:style>
  <w:style w:type="character" w:styleId="Style10" w:customStyle="1">
    <w:name w:val="Текст концевой сноски Знак"/>
    <w:link w:val="af0"/>
    <w:uiPriority w:val="99"/>
    <w:qFormat/>
    <w:rsid w:val="000a6316"/>
    <w:rPr>
      <w:sz w:val="20"/>
    </w:rPr>
  </w:style>
  <w:style w:type="character" w:styleId="Style11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0a6316"/>
    <w:rPr>
      <w:vertAlign w:val="superscript"/>
    </w:rPr>
  </w:style>
  <w:style w:type="character" w:styleId="Style12">
    <w:name w:val="Интернет-ссылка"/>
    <w:basedOn w:val="DefaultParagraphFont"/>
    <w:uiPriority w:val="99"/>
    <w:unhideWhenUsed/>
    <w:rsid w:val="000a6316"/>
    <w:rPr>
      <w:color w:val="0000FF" w:themeColor="hyperlink"/>
      <w:u w:val="single"/>
    </w:rPr>
  </w:style>
  <w:style w:type="character" w:styleId="11" w:customStyle="1">
    <w:name w:val="Обычный (веб) Знак1"/>
    <w:link w:val="af7"/>
    <w:uiPriority w:val="99"/>
    <w:qFormat/>
    <w:rsid w:val="00b345a0"/>
    <w:rPr>
      <w:rFonts w:ascii="Times New Roman" w:hAnsi="Times New Roman" w:eastAsia="Times New Roman"/>
      <w:sz w:val="24"/>
      <w:szCs w:val="24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</w:rPr>
  </w:style>
  <w:style w:type="paragraph" w:styleId="Style18">
    <w:name w:val="Колонтитул"/>
    <w:basedOn w:val="Normal"/>
    <w:qFormat/>
    <w:pPr/>
    <w:rPr/>
  </w:style>
  <w:style w:type="paragraph" w:styleId="Style19">
    <w:name w:val="Header"/>
    <w:basedOn w:val="Normal"/>
    <w:uiPriority w:val="99"/>
    <w:unhideWhenUsed/>
    <w:rsid w:val="000a6316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0">
    <w:name w:val="Footer"/>
    <w:basedOn w:val="Normal"/>
    <w:uiPriority w:val="99"/>
    <w:unhideWhenUsed/>
    <w:rsid w:val="000a6316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0a6316"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111" w:customStyle="1">
    <w:name w:val="Заголовок 11"/>
    <w:basedOn w:val="Normal"/>
    <w:next w:val="Normal"/>
    <w:link w:val="Heading1Char"/>
    <w:uiPriority w:val="9"/>
    <w:qFormat/>
    <w:rsid w:val="000a6316"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11" w:customStyle="1">
    <w:name w:val="Заголовок 21"/>
    <w:basedOn w:val="Normal"/>
    <w:next w:val="Normal"/>
    <w:link w:val="Heading2Char"/>
    <w:uiPriority w:val="9"/>
    <w:unhideWhenUsed/>
    <w:qFormat/>
    <w:rsid w:val="000a6316"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1" w:customStyle="1">
    <w:name w:val="Заголовок 31"/>
    <w:basedOn w:val="Normal"/>
    <w:next w:val="Normal"/>
    <w:link w:val="Heading3Char"/>
    <w:uiPriority w:val="9"/>
    <w:unhideWhenUsed/>
    <w:qFormat/>
    <w:rsid w:val="000a6316"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1" w:customStyle="1">
    <w:name w:val="Заголовок 41"/>
    <w:basedOn w:val="Normal"/>
    <w:next w:val="Normal"/>
    <w:link w:val="Heading4Char"/>
    <w:uiPriority w:val="9"/>
    <w:unhideWhenUsed/>
    <w:qFormat/>
    <w:rsid w:val="000a6316"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1" w:customStyle="1">
    <w:name w:val="Заголовок 51"/>
    <w:basedOn w:val="Normal"/>
    <w:next w:val="Normal"/>
    <w:link w:val="Heading5Char"/>
    <w:uiPriority w:val="9"/>
    <w:unhideWhenUsed/>
    <w:qFormat/>
    <w:rsid w:val="000a6316"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1" w:customStyle="1">
    <w:name w:val="Заголовок 61"/>
    <w:basedOn w:val="Normal"/>
    <w:next w:val="Normal"/>
    <w:link w:val="Heading6Char"/>
    <w:uiPriority w:val="9"/>
    <w:unhideWhenUsed/>
    <w:qFormat/>
    <w:rsid w:val="000a6316"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" w:customStyle="1">
    <w:name w:val="Заголовок 71"/>
    <w:basedOn w:val="Normal"/>
    <w:next w:val="Normal"/>
    <w:link w:val="Heading7Char"/>
    <w:uiPriority w:val="9"/>
    <w:unhideWhenUsed/>
    <w:qFormat/>
    <w:rsid w:val="000a6316"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1" w:customStyle="1">
    <w:name w:val="Заголовок 81"/>
    <w:basedOn w:val="Normal"/>
    <w:next w:val="Normal"/>
    <w:link w:val="Heading8Char"/>
    <w:uiPriority w:val="9"/>
    <w:unhideWhenUsed/>
    <w:qFormat/>
    <w:rsid w:val="000a6316"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1" w:customStyle="1">
    <w:name w:val="Заголовок 91"/>
    <w:basedOn w:val="Normal"/>
    <w:next w:val="Normal"/>
    <w:link w:val="Heading9Char"/>
    <w:uiPriority w:val="9"/>
    <w:unhideWhenUsed/>
    <w:qFormat/>
    <w:rsid w:val="000a6316"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styleId="NoSpacing">
    <w:name w:val="No Spacing"/>
    <w:uiPriority w:val="1"/>
    <w:qFormat/>
    <w:rsid w:val="000a6316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ru-RU" w:bidi="ar-SA"/>
    </w:rPr>
  </w:style>
  <w:style w:type="paragraph" w:styleId="Style21">
    <w:name w:val="Title"/>
    <w:basedOn w:val="Normal"/>
    <w:next w:val="Normal"/>
    <w:link w:val="a8"/>
    <w:uiPriority w:val="10"/>
    <w:qFormat/>
    <w:rsid w:val="000a6316"/>
    <w:pPr>
      <w:spacing w:before="300" w:after="200"/>
      <w:contextualSpacing/>
    </w:pPr>
    <w:rPr>
      <w:sz w:val="48"/>
      <w:szCs w:val="48"/>
    </w:rPr>
  </w:style>
  <w:style w:type="paragraph" w:styleId="Style22">
    <w:name w:val="Subtitle"/>
    <w:basedOn w:val="Normal"/>
    <w:next w:val="Normal"/>
    <w:link w:val="aa"/>
    <w:uiPriority w:val="11"/>
    <w:qFormat/>
    <w:rsid w:val="000a6316"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2"/>
    <w:uiPriority w:val="29"/>
    <w:qFormat/>
    <w:rsid w:val="000a6316"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ac"/>
    <w:uiPriority w:val="30"/>
    <w:qFormat/>
    <w:rsid w:val="000a631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 w:hanging="0"/>
    </w:pPr>
    <w:rPr>
      <w:i/>
    </w:rPr>
  </w:style>
  <w:style w:type="paragraph" w:styleId="12" w:customStyle="1">
    <w:name w:val="Верхний колонтитул1"/>
    <w:basedOn w:val="Normal"/>
    <w:link w:val="HeaderChar"/>
    <w:uiPriority w:val="99"/>
    <w:unhideWhenUsed/>
    <w:qFormat/>
    <w:rsid w:val="000a6316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13" w:customStyle="1">
    <w:name w:val="Нижний колонтитул1"/>
    <w:basedOn w:val="Normal"/>
    <w:link w:val="CaptionChar"/>
    <w:uiPriority w:val="99"/>
    <w:unhideWhenUsed/>
    <w:qFormat/>
    <w:rsid w:val="000a6316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14" w:customStyle="1">
    <w:name w:val="Название объекта1"/>
    <w:basedOn w:val="Normal"/>
    <w:next w:val="Normal"/>
    <w:uiPriority w:val="35"/>
    <w:semiHidden/>
    <w:unhideWhenUsed/>
    <w:qFormat/>
    <w:rsid w:val="000a6316"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23">
    <w:name w:val="Footnote Text"/>
    <w:basedOn w:val="Normal"/>
    <w:link w:val="ae"/>
    <w:uiPriority w:val="99"/>
    <w:semiHidden/>
    <w:unhideWhenUsed/>
    <w:rsid w:val="000a6316"/>
    <w:pPr>
      <w:spacing w:before="0" w:after="40"/>
    </w:pPr>
    <w:rPr>
      <w:sz w:val="18"/>
    </w:rPr>
  </w:style>
  <w:style w:type="paragraph" w:styleId="Style24">
    <w:name w:val="Endnote Text"/>
    <w:basedOn w:val="Normal"/>
    <w:link w:val="af1"/>
    <w:uiPriority w:val="99"/>
    <w:semiHidden/>
    <w:unhideWhenUsed/>
    <w:rsid w:val="000a6316"/>
    <w:pPr/>
    <w:rPr/>
  </w:style>
  <w:style w:type="paragraph" w:styleId="15">
    <w:name w:val="TOC 1"/>
    <w:basedOn w:val="Normal"/>
    <w:next w:val="Normal"/>
    <w:uiPriority w:val="39"/>
    <w:unhideWhenUsed/>
    <w:rsid w:val="000a6316"/>
    <w:pPr>
      <w:spacing w:before="0" w:after="57"/>
    </w:pPr>
    <w:rPr/>
  </w:style>
  <w:style w:type="paragraph" w:styleId="22">
    <w:name w:val="TOC 2"/>
    <w:basedOn w:val="Normal"/>
    <w:next w:val="Normal"/>
    <w:uiPriority w:val="39"/>
    <w:unhideWhenUsed/>
    <w:rsid w:val="000a6316"/>
    <w:pPr>
      <w:spacing w:before="0" w:after="57"/>
      <w:ind w:left="283" w:hanging="0"/>
    </w:pPr>
    <w:rPr/>
  </w:style>
  <w:style w:type="paragraph" w:styleId="32">
    <w:name w:val="TOC 3"/>
    <w:basedOn w:val="Normal"/>
    <w:next w:val="Normal"/>
    <w:uiPriority w:val="39"/>
    <w:unhideWhenUsed/>
    <w:rsid w:val="000a6316"/>
    <w:pPr>
      <w:spacing w:before="0" w:after="57"/>
      <w:ind w:left="567" w:hanging="0"/>
    </w:pPr>
    <w:rPr/>
  </w:style>
  <w:style w:type="paragraph" w:styleId="42">
    <w:name w:val="TOC 4"/>
    <w:basedOn w:val="Normal"/>
    <w:next w:val="Normal"/>
    <w:uiPriority w:val="39"/>
    <w:unhideWhenUsed/>
    <w:rsid w:val="000a6316"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rsid w:val="000a6316"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rsid w:val="000a6316"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rsid w:val="000a6316"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rsid w:val="000a6316"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rsid w:val="000a6316"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rsid w:val="000a6316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qFormat/>
    <w:rsid w:val="000a6316"/>
    <w:pPr>
      <w:spacing w:before="0" w:after="0"/>
      <w:ind w:left="720" w:hanging="0"/>
      <w:contextualSpacing/>
    </w:pPr>
    <w:rPr/>
  </w:style>
  <w:style w:type="paragraph" w:styleId="Style25" w:customStyle="1">
    <w:name w:val="Обычный (веб)"/>
    <w:basedOn w:val="Normal"/>
    <w:link w:val="15"/>
    <w:uiPriority w:val="99"/>
    <w:qFormat/>
    <w:rsid w:val="00b345a0"/>
    <w:pPr>
      <w:pBdr/>
      <w:spacing w:beforeAutospacing="1" w:afterAutospacing="1"/>
    </w:pPr>
    <w:rPr>
      <w:sz w:val="24"/>
      <w:szCs w:val="24"/>
      <w:lang w:eastAsia="ru-RU"/>
    </w:rPr>
  </w:style>
  <w:style w:type="paragraph" w:styleId="Style26">
    <w:name w:val="Содержимое врезки"/>
    <w:basedOn w:val="Normal"/>
    <w:qFormat/>
    <w:pPr/>
    <w:rPr/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0a6316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0a6316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rsid w:val="000a6316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0a6316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0a6316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0a6316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-21">
    <w:name w:val="Таблица-сетка 21"/>
    <w:basedOn w:val="a1"/>
    <w:uiPriority w:val="99"/>
    <w:rsid w:val="000a6316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0a6316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0a6316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a6316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a6316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rsid w:val="000a6316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rsid w:val="000a631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0a6316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0a6316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-410">
    <w:name w:val="Список-таблица 41"/>
    <w:basedOn w:val="a1"/>
    <w:uiPriority w:val="99"/>
    <w:rsid w:val="000a6316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a6316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0a6316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rsid w:val="000a6316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TableGridLight">
    <w:name w:val="Table Grid Light"/>
    <w:basedOn w:val="a1"/>
    <w:uiPriority w:val="59"/>
    <w:rsid w:val="000a6316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111">
    <w:name w:val="Таблица простая 11"/>
    <w:basedOn w:val="a1"/>
    <w:uiPriority w:val="59"/>
    <w:rsid w:val="000a6316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FFFFF" w:themeFill="text1" w:themeFillTint="0"/>
      </w:tcPr>
    </w:tblStylePr>
    <w:tblStylePr w:type="band1Horz">
      <w:tblPr/>
      <w:tcPr>
        <w:shd w:val="clear" w:color="F2F2F2" w:fill="FFFFFF" w:themeFill="text1" w:themeFillTint="0"/>
      </w:tcPr>
    </w:tblStylePr>
  </w:style>
  <w:style w:type="table" w:customStyle="1" w:styleId="211">
    <w:name w:val="Таблица простая 21"/>
    <w:basedOn w:val="a1"/>
    <w:uiPriority w:val="59"/>
    <w:rsid w:val="000a6316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1">
    <w:name w:val="Таблица простая 31"/>
    <w:basedOn w:val="a1"/>
    <w:uiPriority w:val="99"/>
    <w:rsid w:val="000a6316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411">
    <w:name w:val="Таблица простая 41"/>
    <w:basedOn w:val="a1"/>
    <w:uiPriority w:val="99"/>
    <w:rsid w:val="000a6316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511">
    <w:name w:val="Таблица простая 51"/>
    <w:basedOn w:val="a1"/>
    <w:uiPriority w:val="99"/>
    <w:rsid w:val="000a6316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-111">
    <w:name w:val="Таблица-сетка 1 светлая1"/>
    <w:basedOn w:val="a1"/>
    <w:uiPriority w:val="99"/>
    <w:rsid w:val="000a6316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a6316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a6316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a6316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a6316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a6316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a6316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1">
    <w:name w:val="Таблица-сетка 21"/>
    <w:basedOn w:val="a1"/>
    <w:uiPriority w:val="99"/>
    <w:rsid w:val="000a6316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a6316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a6316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a6316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a6316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a6316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a6316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0a6316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a6316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a6316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a6316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a6316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a6316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a6316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0a6316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a6316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a6316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a6316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a6316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a6316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a6316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0a6316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a6316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a6316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a6316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a6316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a6316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a6316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0a6316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rsid w:val="000a6316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rsid w:val="000a6316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rsid w:val="000a6316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rsid w:val="000a6316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rsid w:val="000a6316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rsid w:val="000a6316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1">
    <w:name w:val="Таблица-сетка 7 цветная1"/>
    <w:basedOn w:val="a1"/>
    <w:uiPriority w:val="99"/>
    <w:rsid w:val="000a6316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F2F2F2" w:fill="FFFFFF" w:themeFill="text1" w:themeFillTint="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rsid w:val="000a6316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  <w:shd w:val="clear" w:color="FFFFFF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rsid w:val="000a6316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rsid w:val="000a6316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  <w:shd w:val="clear" w:color="FFFFFF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rsid w:val="000a6316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rsid w:val="000a6316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  <w:shd w:val="clear" w:color="FFFFFF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rsid w:val="000a6316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  <w:shd w:val="clear" w:color="FFFFFF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2">
    <w:name w:val="Список-таблица 1 светлая1"/>
    <w:basedOn w:val="a1"/>
    <w:uiPriority w:val="99"/>
    <w:rsid w:val="000a631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a631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a631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a631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a631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a631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a631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0a6316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a6316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a6316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a6316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a6316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a6316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a6316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0a6316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rsid w:val="000a6316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rsid w:val="000a6316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rsid w:val="000a6316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rsid w:val="000a6316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rsid w:val="000a6316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rsid w:val="000a6316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2">
    <w:name w:val="Список-таблица 41"/>
    <w:basedOn w:val="a1"/>
    <w:uiPriority w:val="99"/>
    <w:rsid w:val="000a6316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a6316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a6316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a6316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a6316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a6316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a6316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0a6316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a6316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a6316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a6316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a6316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a6316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a6316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0a6316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rsid w:val="000a6316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rsid w:val="000a6316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rsid w:val="000a6316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rsid w:val="000a6316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rsid w:val="000a6316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rsid w:val="000a6316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2">
    <w:name w:val="Список-таблица 7 цветная1"/>
    <w:basedOn w:val="a1"/>
    <w:uiPriority w:val="99"/>
    <w:rsid w:val="000a6316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rsid w:val="000a6316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rsid w:val="000a6316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rsid w:val="000a6316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  <w:shd w:val="clear" w:color="FFFFFF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rsid w:val="000a6316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rsid w:val="000a6316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  <w:shd w:val="clear" w:color="FFFFFF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rsid w:val="000a6316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  <w:shd w:val="clear" w:color="FFFFFF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a6316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a6316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rsid w:val="000a6316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rsid w:val="000a6316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rsid w:val="000a6316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rsid w:val="000a6316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rsid w:val="000a6316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rsid w:val="000a6316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5">
    <w:name w:val="Table Grid"/>
    <w:basedOn w:val="a1"/>
    <w:uiPriority w:val="59"/>
    <w:rsid w:val="000a631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LibreOffice/7.1.7.2$Windows_X86_64 LibreOffice_project/c6a4e3954236145e2acb0b65f68614365aeee33f</Application>
  <AppVersion>15.0000</AppVersion>
  <Pages>2</Pages>
  <Words>526</Words>
  <Characters>3676</Characters>
  <CharactersWithSpaces>4283</CharactersWithSpaces>
  <Paragraphs>31</Paragraphs>
  <Company>DG Win&amp;Soft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2023-01-30T12:48:00Z</dcterms:created>
  <dc:creator>Marina</dc:creator>
  <dc:description/>
  <dc:language>ru-RU</dc:language>
  <cp:lastModifiedBy/>
  <dcterms:modified xsi:type="dcterms:W3CDTF">2023-01-30T17:14:44Z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