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0C3F7A" w:rsidP="000C3F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Исалиев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Хайрат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Камильевич</w:t>
      </w:r>
      <w:proofErr w:type="spellEnd"/>
      <w:r>
        <w:rPr>
          <w:sz w:val="24"/>
          <w:szCs w:val="24"/>
        </w:rPr>
        <w:t xml:space="preserve"> </w:t>
      </w:r>
      <w:r w:rsidRPr="000C3F7A">
        <w:rPr>
          <w:sz w:val="24"/>
          <w:szCs w:val="24"/>
        </w:rPr>
        <w:t xml:space="preserve">(14.05.1979 года рождения, место рождения: пос. Володарский </w:t>
      </w:r>
      <w:proofErr w:type="spellStart"/>
      <w:proofErr w:type="gramStart"/>
      <w:r w:rsidRPr="000C3F7A">
        <w:rPr>
          <w:sz w:val="24"/>
          <w:szCs w:val="24"/>
        </w:rPr>
        <w:t>Володарский</w:t>
      </w:r>
      <w:proofErr w:type="spellEnd"/>
      <w:proofErr w:type="gramEnd"/>
      <w:r w:rsidRPr="000C3F7A">
        <w:rPr>
          <w:sz w:val="24"/>
          <w:szCs w:val="24"/>
        </w:rPr>
        <w:t xml:space="preserve"> район Астраханская область, адрес регистрации: </w:t>
      </w:r>
      <w:proofErr w:type="gramStart"/>
      <w:r w:rsidRPr="000C3F7A">
        <w:rPr>
          <w:sz w:val="24"/>
          <w:szCs w:val="24"/>
        </w:rPr>
        <w:t>Астраханская область Володарский район, п. Володарский, ул. Солнечная, д. 11, кв. 3, ИНН 301709725494, СНИЛС №114-141-259 00</w:t>
      </w:r>
      <w:r w:rsidR="00421439">
        <w:rPr>
          <w:sz w:val="24"/>
          <w:szCs w:val="24"/>
        </w:rPr>
        <w:t xml:space="preserve">,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045504" w:rsidRPr="00045504">
        <w:rPr>
          <w:sz w:val="24"/>
          <w:szCs w:val="24"/>
        </w:rPr>
        <w:t xml:space="preserve">Арбитражного суда </w:t>
      </w:r>
      <w:r w:rsidRPr="000C3F7A">
        <w:rPr>
          <w:sz w:val="24"/>
          <w:szCs w:val="24"/>
        </w:rPr>
        <w:t>Астраханской области от 01 июня 2021 года по делу №  А06-2592/2021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</w:t>
      </w:r>
      <w:proofErr w:type="gramEnd"/>
      <w:r w:rsidR="00DC029B" w:rsidRPr="0062290E">
        <w:rPr>
          <w:color w:val="000000"/>
          <w:sz w:val="24"/>
          <w:szCs w:val="24"/>
          <w:lang w:eastAsia="ru-RU"/>
        </w:rPr>
        <w:t xml:space="preserve">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0C3F7A">
        <w:rPr>
          <w:sz w:val="24"/>
          <w:szCs w:val="24"/>
        </w:rPr>
        <w:t>Исалиев</w:t>
      </w:r>
      <w:proofErr w:type="spellEnd"/>
      <w:r w:rsidR="000C3F7A">
        <w:rPr>
          <w:sz w:val="24"/>
          <w:szCs w:val="24"/>
        </w:rPr>
        <w:t xml:space="preserve"> </w:t>
      </w:r>
      <w:proofErr w:type="spellStart"/>
      <w:r w:rsidR="000C3F7A">
        <w:rPr>
          <w:sz w:val="24"/>
          <w:szCs w:val="24"/>
        </w:rPr>
        <w:t>Хайрат</w:t>
      </w:r>
      <w:proofErr w:type="spellEnd"/>
      <w:r w:rsidR="000C3F7A">
        <w:rPr>
          <w:sz w:val="24"/>
          <w:szCs w:val="24"/>
        </w:rPr>
        <w:t xml:space="preserve"> </w:t>
      </w:r>
      <w:proofErr w:type="spellStart"/>
      <w:r w:rsidR="000C3F7A">
        <w:rPr>
          <w:sz w:val="24"/>
          <w:szCs w:val="24"/>
        </w:rPr>
        <w:t>Камильевич</w:t>
      </w:r>
      <w:proofErr w:type="spellEnd"/>
      <w:r w:rsidR="00F973E8">
        <w:rPr>
          <w:sz w:val="24"/>
          <w:szCs w:val="24"/>
        </w:rPr>
        <w:t xml:space="preserve">,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</w:t>
      </w:r>
      <w:proofErr w:type="spellStart"/>
      <w:proofErr w:type="gramStart"/>
      <w:r w:rsidR="00882A35" w:rsidRPr="00882A35">
        <w:rPr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="00882A35" w:rsidRPr="00882A35">
        <w:rPr>
          <w:color w:val="000000"/>
          <w:sz w:val="24"/>
          <w:szCs w:val="24"/>
          <w:lang w:eastAsia="ru-RU"/>
        </w:rPr>
        <w:t>/с 4081781</w:t>
      </w:r>
      <w:r w:rsidR="00A41629">
        <w:rPr>
          <w:color w:val="000000"/>
          <w:sz w:val="24"/>
          <w:szCs w:val="24"/>
          <w:lang w:eastAsia="ru-RU"/>
        </w:rPr>
        <w:t>0</w:t>
      </w:r>
      <w:r w:rsidR="00A73D5E">
        <w:rPr>
          <w:color w:val="000000"/>
          <w:sz w:val="24"/>
          <w:szCs w:val="24"/>
          <w:lang w:eastAsia="ru-RU"/>
        </w:rPr>
        <w:t>820</w:t>
      </w:r>
      <w:r w:rsidR="000C3F7A">
        <w:rPr>
          <w:color w:val="000000"/>
          <w:sz w:val="24"/>
          <w:szCs w:val="24"/>
          <w:lang w:eastAsia="ru-RU"/>
        </w:rPr>
        <w:t>862289313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73D5E" w:rsidRDefault="000C3F7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proofErr w:type="spellStart"/>
            <w:r w:rsidRPr="000C3F7A">
              <w:t>Исалиев</w:t>
            </w:r>
            <w:proofErr w:type="spellEnd"/>
            <w:r w:rsidRPr="000C3F7A">
              <w:t xml:space="preserve"> </w:t>
            </w:r>
            <w:proofErr w:type="spellStart"/>
            <w:r w:rsidRPr="000C3F7A">
              <w:t>Хайрат</w:t>
            </w:r>
            <w:proofErr w:type="spellEnd"/>
            <w:r w:rsidRPr="000C3F7A">
              <w:t xml:space="preserve"> </w:t>
            </w:r>
            <w:proofErr w:type="spellStart"/>
            <w:r w:rsidRPr="000C3F7A">
              <w:t>Камильевич</w:t>
            </w:r>
            <w:proofErr w:type="spellEnd"/>
            <w:r w:rsidRPr="000C3F7A">
              <w:t xml:space="preserve"> (14.05.1979 года рождения, место рождения: пос. Володарский </w:t>
            </w:r>
            <w:proofErr w:type="spellStart"/>
            <w:proofErr w:type="gramStart"/>
            <w:r w:rsidRPr="000C3F7A">
              <w:t>Володарский</w:t>
            </w:r>
            <w:proofErr w:type="spellEnd"/>
            <w:proofErr w:type="gramEnd"/>
            <w:r w:rsidRPr="000C3F7A">
              <w:t xml:space="preserve"> район Астраханская область, адрес регистрации: Астраханская область Володарский район, п. Володарский, ул. Солнечная, д. 11, кв. 3, ИНН 301709725494, СНИЛС №114-141-259 00</w:t>
            </w:r>
          </w:p>
          <w:p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 w:rsidR="00A73D5E" w:rsidRPr="00A73D5E">
              <w:rPr>
                <w:sz w:val="24"/>
                <w:szCs w:val="24"/>
              </w:rPr>
              <w:t xml:space="preserve"> </w:t>
            </w:r>
            <w:proofErr w:type="spellStart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>Исалиев</w:t>
            </w:r>
            <w:proofErr w:type="spellEnd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>Хайрат</w:t>
            </w:r>
            <w:proofErr w:type="spellEnd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>Камильевич</w:t>
            </w:r>
            <w:proofErr w:type="spellEnd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 xml:space="preserve">, ИНН Банка 7707083893, </w:t>
            </w:r>
            <w:proofErr w:type="spellStart"/>
            <w:proofErr w:type="gramStart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>р</w:t>
            </w:r>
            <w:proofErr w:type="spellEnd"/>
            <w:proofErr w:type="gramEnd"/>
            <w:r w:rsidR="000C3F7A" w:rsidRPr="000C3F7A">
              <w:rPr>
                <w:color w:val="000000"/>
                <w:shd w:val="clear" w:color="auto" w:fill="FFFFFF"/>
                <w:lang w:eastAsia="ru-RU"/>
              </w:rPr>
              <w:t>/с 40817810820862289313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0C3F7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</w:rPr>
        <w:t>Исалиев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Хайрат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Камильевич</w:t>
      </w:r>
      <w:proofErr w:type="spellEnd"/>
      <w:r>
        <w:rPr>
          <w:sz w:val="24"/>
          <w:szCs w:val="24"/>
        </w:rPr>
        <w:t xml:space="preserve"> </w:t>
      </w:r>
      <w:r w:rsidRPr="000C3F7A">
        <w:rPr>
          <w:sz w:val="24"/>
          <w:szCs w:val="24"/>
        </w:rPr>
        <w:t xml:space="preserve">(14.05.1979 года рождения, место рождения: пос. Володарский </w:t>
      </w:r>
      <w:proofErr w:type="spellStart"/>
      <w:proofErr w:type="gramStart"/>
      <w:r w:rsidRPr="000C3F7A">
        <w:rPr>
          <w:sz w:val="24"/>
          <w:szCs w:val="24"/>
        </w:rPr>
        <w:t>Володарский</w:t>
      </w:r>
      <w:proofErr w:type="spellEnd"/>
      <w:proofErr w:type="gramEnd"/>
      <w:r w:rsidRPr="000C3F7A">
        <w:rPr>
          <w:sz w:val="24"/>
          <w:szCs w:val="24"/>
        </w:rPr>
        <w:t xml:space="preserve"> район Астраханская область, адрес регистрации: </w:t>
      </w:r>
      <w:proofErr w:type="gramStart"/>
      <w:r w:rsidRPr="000C3F7A">
        <w:rPr>
          <w:sz w:val="24"/>
          <w:szCs w:val="24"/>
        </w:rPr>
        <w:t>Астраханская область Володарский район, п. Володарский, ул. Солнечная, д. 11, кв. 3, ИНН 301709725494, СНИЛС №114-141-259 00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45504">
        <w:rPr>
          <w:sz w:val="24"/>
          <w:szCs w:val="24"/>
        </w:rPr>
        <w:t xml:space="preserve">Арбитражного суда </w:t>
      </w:r>
      <w:r w:rsidRPr="000C3F7A">
        <w:rPr>
          <w:sz w:val="24"/>
          <w:szCs w:val="24"/>
        </w:rPr>
        <w:t>Астраханской области от 01 июня 2021 года по делу №  А06-2592/2021</w:t>
      </w:r>
      <w:r w:rsidR="0039263E" w:rsidRPr="0039263E">
        <w:rPr>
          <w:sz w:val="24"/>
          <w:szCs w:val="24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</w:t>
      </w:r>
      <w:proofErr w:type="gramEnd"/>
      <w:r w:rsidR="00DC029B" w:rsidRPr="0062290E">
        <w:rPr>
          <w:color w:val="000000"/>
          <w:sz w:val="24"/>
          <w:szCs w:val="24"/>
          <w:lang w:eastAsia="ru-RU"/>
        </w:rPr>
        <w:t xml:space="preserve"> настоящий акт приема - передачи по договору купли</w:t>
      </w:r>
      <w:r w:rsidR="001348C1">
        <w:rPr>
          <w:color w:val="000000"/>
          <w:sz w:val="24"/>
          <w:szCs w:val="24"/>
          <w:lang w:eastAsia="ru-RU"/>
        </w:rPr>
        <w:t>-продажи от ___.___________.202_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/>
      </w:tblPr>
      <w:tblGrid>
        <w:gridCol w:w="4818"/>
        <w:gridCol w:w="4536"/>
      </w:tblGrid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F7A" w:rsidRDefault="000C3F7A" w:rsidP="000C3F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proofErr w:type="spellStart"/>
            <w:r w:rsidRPr="000C3F7A">
              <w:t>Исалиев</w:t>
            </w:r>
            <w:proofErr w:type="spellEnd"/>
            <w:r w:rsidRPr="000C3F7A">
              <w:t xml:space="preserve"> </w:t>
            </w:r>
            <w:proofErr w:type="spellStart"/>
            <w:r w:rsidRPr="000C3F7A">
              <w:t>Хайрат</w:t>
            </w:r>
            <w:proofErr w:type="spellEnd"/>
            <w:r w:rsidRPr="000C3F7A">
              <w:t xml:space="preserve"> </w:t>
            </w:r>
            <w:proofErr w:type="spellStart"/>
            <w:r w:rsidRPr="000C3F7A">
              <w:t>Камильевич</w:t>
            </w:r>
            <w:proofErr w:type="spellEnd"/>
            <w:r w:rsidRPr="000C3F7A">
              <w:t xml:space="preserve"> (14.05.1979 года рождения, место рождения: пос. Володарский </w:t>
            </w:r>
            <w:proofErr w:type="spellStart"/>
            <w:proofErr w:type="gramStart"/>
            <w:r w:rsidRPr="000C3F7A">
              <w:t>Володарский</w:t>
            </w:r>
            <w:proofErr w:type="spellEnd"/>
            <w:proofErr w:type="gramEnd"/>
            <w:r w:rsidRPr="000C3F7A">
              <w:t xml:space="preserve"> район Астраханская область, адрес регистрации: Астраханская область Володарский район, п. Володарский, ул. Солнечная, д. 11, кв. 3, ИНН 301709725494, СНИЛС №114-141-259 00</w:t>
            </w:r>
          </w:p>
          <w:p w:rsidR="000C3F7A" w:rsidRDefault="000C3F7A" w:rsidP="000C3F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:rsidR="00045504" w:rsidRPr="009F498D" w:rsidRDefault="000C3F7A" w:rsidP="000C3F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 w:rsidRPr="00A73D5E">
              <w:rPr>
                <w:sz w:val="24"/>
                <w:szCs w:val="24"/>
              </w:rPr>
              <w:t xml:space="preserve"> </w:t>
            </w:r>
            <w:proofErr w:type="spellStart"/>
            <w:r w:rsidRPr="000C3F7A">
              <w:rPr>
                <w:color w:val="000000"/>
                <w:shd w:val="clear" w:color="auto" w:fill="FFFFFF"/>
                <w:lang w:eastAsia="ru-RU"/>
              </w:rPr>
              <w:t>Исалиев</w:t>
            </w:r>
            <w:proofErr w:type="spellEnd"/>
            <w:r w:rsidRPr="000C3F7A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C3F7A">
              <w:rPr>
                <w:color w:val="000000"/>
                <w:shd w:val="clear" w:color="auto" w:fill="FFFFFF"/>
                <w:lang w:eastAsia="ru-RU"/>
              </w:rPr>
              <w:t>Хайрат</w:t>
            </w:r>
            <w:proofErr w:type="spellEnd"/>
            <w:r w:rsidRPr="000C3F7A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C3F7A">
              <w:rPr>
                <w:color w:val="000000"/>
                <w:shd w:val="clear" w:color="auto" w:fill="FFFFFF"/>
                <w:lang w:eastAsia="ru-RU"/>
              </w:rPr>
              <w:t>Камильевич</w:t>
            </w:r>
            <w:proofErr w:type="spellEnd"/>
            <w:r w:rsidRPr="000C3F7A">
              <w:rPr>
                <w:color w:val="000000"/>
                <w:shd w:val="clear" w:color="auto" w:fill="FFFFFF"/>
                <w:lang w:eastAsia="ru-RU"/>
              </w:rPr>
              <w:t xml:space="preserve">, ИНН Банка 7707083893, </w:t>
            </w:r>
            <w:proofErr w:type="spellStart"/>
            <w:proofErr w:type="gramStart"/>
            <w:r w:rsidRPr="000C3F7A">
              <w:rPr>
                <w:color w:val="000000"/>
                <w:shd w:val="clear" w:color="auto" w:fill="FFFFFF"/>
                <w:lang w:eastAsia="ru-RU"/>
              </w:rPr>
              <w:t>р</w:t>
            </w:r>
            <w:proofErr w:type="spellEnd"/>
            <w:proofErr w:type="gramEnd"/>
            <w:r w:rsidRPr="000C3F7A">
              <w:rPr>
                <w:color w:val="000000"/>
                <w:shd w:val="clear" w:color="auto" w:fill="FFFFFF"/>
                <w:lang w:eastAsia="ru-RU"/>
              </w:rPr>
              <w:t>/с 40817810820862289313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45504" w:rsidRPr="0062290E" w:rsidTr="00B260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45504" w:rsidRPr="0062290E" w:rsidRDefault="00045504" w:rsidP="00B260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BBD" w:rsidRDefault="00AA3BBD">
      <w:r>
        <w:separator/>
      </w:r>
    </w:p>
  </w:endnote>
  <w:endnote w:type="continuationSeparator" w:id="0">
    <w:p w:rsidR="00AA3BBD" w:rsidRDefault="00AA3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BBD" w:rsidRDefault="00AA3BBD">
      <w:r>
        <w:separator/>
      </w:r>
    </w:p>
  </w:footnote>
  <w:footnote w:type="continuationSeparator" w:id="0">
    <w:p w:rsidR="00AA3BBD" w:rsidRDefault="00AA3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846"/>
    <w:rsid w:val="00045504"/>
    <w:rsid w:val="00096F39"/>
    <w:rsid w:val="000C3F7A"/>
    <w:rsid w:val="001348C1"/>
    <w:rsid w:val="0019466E"/>
    <w:rsid w:val="0020354D"/>
    <w:rsid w:val="002168E3"/>
    <w:rsid w:val="00252DFD"/>
    <w:rsid w:val="00283A2A"/>
    <w:rsid w:val="002B6698"/>
    <w:rsid w:val="003628B2"/>
    <w:rsid w:val="0039263E"/>
    <w:rsid w:val="003C123E"/>
    <w:rsid w:val="003D06E1"/>
    <w:rsid w:val="00421439"/>
    <w:rsid w:val="004A2572"/>
    <w:rsid w:val="00522BD3"/>
    <w:rsid w:val="005738E7"/>
    <w:rsid w:val="00584F6E"/>
    <w:rsid w:val="00586A2B"/>
    <w:rsid w:val="006144F9"/>
    <w:rsid w:val="0062290E"/>
    <w:rsid w:val="006C3A5B"/>
    <w:rsid w:val="006F6D62"/>
    <w:rsid w:val="00702ADB"/>
    <w:rsid w:val="0072229F"/>
    <w:rsid w:val="00730728"/>
    <w:rsid w:val="00734543"/>
    <w:rsid w:val="007441D1"/>
    <w:rsid w:val="007C379B"/>
    <w:rsid w:val="007C68EE"/>
    <w:rsid w:val="007D54DB"/>
    <w:rsid w:val="0080535D"/>
    <w:rsid w:val="00806776"/>
    <w:rsid w:val="00813D2D"/>
    <w:rsid w:val="00882A35"/>
    <w:rsid w:val="008B1FFF"/>
    <w:rsid w:val="008B44A0"/>
    <w:rsid w:val="008F1D1C"/>
    <w:rsid w:val="008F2926"/>
    <w:rsid w:val="0091606D"/>
    <w:rsid w:val="009F498D"/>
    <w:rsid w:val="00A41629"/>
    <w:rsid w:val="00A73D13"/>
    <w:rsid w:val="00A73D5E"/>
    <w:rsid w:val="00A864BE"/>
    <w:rsid w:val="00AA3BBD"/>
    <w:rsid w:val="00AC0B9A"/>
    <w:rsid w:val="00B01009"/>
    <w:rsid w:val="00B44921"/>
    <w:rsid w:val="00B737A0"/>
    <w:rsid w:val="00C66A35"/>
    <w:rsid w:val="00C83846"/>
    <w:rsid w:val="00CC52D7"/>
    <w:rsid w:val="00DC029B"/>
    <w:rsid w:val="00EA048D"/>
    <w:rsid w:val="00ED1979"/>
    <w:rsid w:val="00F973E8"/>
    <w:rsid w:val="00FA082B"/>
    <w:rsid w:val="00FB7050"/>
    <w:rsid w:val="00FF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8C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ASC401</cp:lastModifiedBy>
  <cp:revision>2</cp:revision>
  <dcterms:created xsi:type="dcterms:W3CDTF">2022-12-26T01:03:00Z</dcterms:created>
  <dcterms:modified xsi:type="dcterms:W3CDTF">2022-12-26T01:03:00Z</dcterms:modified>
</cp:coreProperties>
</file>