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074"/>
        <w:gridCol w:w="2716"/>
      </w:tblGrid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b/>
                <w:color w:val="000000"/>
                <w:sz w:val="20"/>
                <w:szCs w:val="20"/>
              </w:rPr>
              <w:t>Номер лота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Начальная </w:t>
            </w:r>
            <w:proofErr w:type="gramStart"/>
            <w:r w:rsidRPr="007370A0">
              <w:rPr>
                <w:rFonts w:ascii="Verdana" w:hAnsi="Verdana"/>
                <w:b/>
                <w:color w:val="000000"/>
                <w:sz w:val="20"/>
                <w:szCs w:val="20"/>
              </w:rPr>
              <w:t>цена  продажи</w:t>
            </w:r>
            <w:proofErr w:type="gramEnd"/>
            <w:r w:rsidRPr="007370A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на публичных торгах (руб.)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tabs>
                <w:tab w:val="left" w:pos="567"/>
              </w:tabs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8905+/-66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кв.м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., адрес: Московская область,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 район, кадастровый номер: 50:09:0000000:290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2 015 262,00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3843+/-43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кв.м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., адрес: Московская область,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 район земельный участок расположен в восточной части кадастрового квартала с кадастровым номером 50:09:0020718, кадастровый номер: 50:09:0000000:291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974 178,00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146 109кв.м., адрес: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ЗАО "Солнечное", кадастровый номер: 50:09:0030237:21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13 396 887,00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</w:t>
            </w:r>
            <w:proofErr w:type="gram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172087кв.м.,адрес</w:t>
            </w:r>
            <w:proofErr w:type="gram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ЗАО "Солнечное", кадастровый номер: 50:09:0030237:20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15 434 073,00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58757кв.м., адрес: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, ЗАО "Солнечное", Земельный участок расположен в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северо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 - восточной части кадастрового квартала 50:09:0030237, кадастровый номер: 50:09:0030237:15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6 226 965,00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</w:t>
            </w: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 xml:space="preserve">площадь 296 737кв.м., адрес: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ЗАО "Солнечное", кадастровый номер: 50:09:0020127:22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20 905 587,00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104 863кв.м., адрес: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ЗАО "Солнечное", кадастровый номер: 50:09:0020127:18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8 784 162,00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61996кв.м., адрес: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ЗАО "Солнечное", кадастровый номер: 50:09:0020126:103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6 766 992,00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76488кв.м., адрес: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ЗАО "Солнечное", кадастровый номер: 50:09:0010617:23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7 007 193,00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</w:t>
            </w:r>
            <w:proofErr w:type="gram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518644кв.м.,адрес</w:t>
            </w:r>
            <w:proofErr w:type="gram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ЗАО "Солнечное", кадастровый номер: 50:09:0010617:22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32 844 510,00 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43654кв.м., адрес: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ЗАО "Солнечное", кадастровый номер: 50:09:0010334:245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4 450 581,00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</w:t>
            </w:r>
            <w:proofErr w:type="gram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181959кв.м.,адрес</w:t>
            </w:r>
            <w:proofErr w:type="gram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ЗАО "Солнечное", кадастровый номер: 50:09:0010403:28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13 273 272,00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54832кв.м., адрес: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ЗАО "Солнечное", кадастровый номер: 50:09:0010334:244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5 420 763,00 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</w:t>
            </w:r>
            <w:proofErr w:type="gram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455522кв.м.,адрес</w:t>
            </w:r>
            <w:proofErr w:type="gram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ЗАО "Солнечное", кадастровый номер: 50:09:0010207:22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30 288 060,00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</w:t>
            </w:r>
            <w:proofErr w:type="gram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364907кв.м.,адрес</w:t>
            </w:r>
            <w:proofErr w:type="gram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ЗАО "Солнечное", кадастровый номер: 50:09:0010206:12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25 547 058,00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41524кв.м., адрес: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ЗАО "Солнечное", кадастровый номер: 50:09:0010206:10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4 262 112,00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</w:t>
            </w:r>
            <w:proofErr w:type="gram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226661кв.м.,адрес</w:t>
            </w:r>
            <w:proofErr w:type="gram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: Местоположение установлено относительно ориентира, расположенного в границах участка. Почтовый адрес ориентира: обл. Московская, </w:t>
            </w: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 xml:space="preserve">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ЗАО "Солнечное", кадастровый номер: 50:09:0010114:77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16 560 054,00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</w:t>
            </w:r>
            <w:proofErr w:type="gram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666278кв.м.,адрес</w:t>
            </w:r>
            <w:proofErr w:type="gram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ЗАО "Солнечное", кадастровый номер: 50:09:0000000:254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42 084 567,00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Земельный участок, категория земель:</w:t>
            </w:r>
            <w:r w:rsidRPr="0053040E">
              <w:rPr>
                <w:rFonts w:ascii="Verdana" w:hAnsi="Verdana"/>
                <w:color w:val="000000"/>
                <w:sz w:val="20"/>
                <w:szCs w:val="20"/>
              </w:rPr>
              <w:t xml:space="preserve"> Земли промышленности, энергетики, транспорта, связи, радиовещания, телевидения, информатики, земли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53040E">
              <w:rPr>
                <w:rFonts w:ascii="Verdana" w:hAnsi="Verdana"/>
                <w:color w:val="000000"/>
                <w:sz w:val="20"/>
                <w:szCs w:val="20"/>
              </w:rPr>
              <w:t>для обеспечения космической деятельности, земли обороны, безопасности и земли иного специального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53040E">
              <w:rPr>
                <w:rFonts w:ascii="Verdana" w:hAnsi="Verdana"/>
                <w:color w:val="000000"/>
                <w:sz w:val="20"/>
                <w:szCs w:val="20"/>
              </w:rPr>
              <w:t>назначения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 разрешенное использование: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склады,</w:t>
            </w: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 общая площадь 92 066+/- 106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кв.м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., адрес: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с.п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Пешковское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, д.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Радумля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кадастровый номер: 50:09:0020328:30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103 560 138,00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16 </w:t>
            </w:r>
            <w:proofErr w:type="gram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279кв.м.,адрес</w:t>
            </w:r>
            <w:proofErr w:type="gram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с.п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Пешковское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, д.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Радумля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кадастровый номер: 50:09:0060210:64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2 853 837,00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1769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кв.м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., адрес: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с.п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Пешковское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, д.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Радумля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кадастровый номер: 50:09:0060210:65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418 464,00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22 136+/- 52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кв.м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., адрес: Московская область,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кадастровый номер: 50:09:0000000:187325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3 722 904,00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</w:t>
            </w: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 xml:space="preserve">площадь 101 735+/- 112кв.м., адрес: Московская область,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 район, кадастровый номер:</w:t>
            </w:r>
            <w:r w:rsidRPr="007370A0">
              <w:rPr>
                <w:color w:val="000000"/>
              </w:rPr>
              <w:t xml:space="preserve"> </w:t>
            </w: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50:09:0020718:425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12 465 153,00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125 000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кв.м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., адрес: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с.п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Луневское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, в районе д.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Елино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кадастровый номер: 50:09:0060607:35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20 944 386,00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4000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кв.м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., адрес: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с.п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Луневское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д. Дубровки, кадастровый номер: 50:09:0060812:11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1 191 672,00 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7000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кв.м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., адрес: Местоположение установлено относительно ориентира, расположенного в границах участка. Почтовый адрес ориентира: обл. Московская, р-н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с.п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Луневское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, д. Дубровки, кадастровый номер: 50:09:0060812:12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1 933 686,00</w:t>
            </w:r>
          </w:p>
        </w:tc>
      </w:tr>
      <w:tr w:rsidR="00D03DFA" w:rsidRPr="007370A0" w:rsidTr="0031324F">
        <w:tc>
          <w:tcPr>
            <w:tcW w:w="1555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74" w:type="dxa"/>
            <w:shd w:val="clear" w:color="auto" w:fill="auto"/>
          </w:tcPr>
          <w:p w:rsidR="00D03DFA" w:rsidRPr="007370A0" w:rsidRDefault="00D03DFA" w:rsidP="0031324F">
            <w:pPr>
              <w:pStyle w:val="a3"/>
              <w:tabs>
                <w:tab w:val="left" w:pos="567"/>
              </w:tabs>
              <w:ind w:left="0"/>
              <w:contextualSpacing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279 925+/-4629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кв.м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., адрес: Московская область, </w:t>
            </w:r>
            <w:proofErr w:type="spellStart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Солнечногорский</w:t>
            </w:r>
            <w:proofErr w:type="spellEnd"/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 xml:space="preserve"> район, земельный участок расположен в восточной части кадастрового квартала с кадастровым номером 50:09:0020718, кадастровый номер: 50:09:0060309:787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FA" w:rsidRPr="007370A0" w:rsidRDefault="00D03DFA" w:rsidP="0031324F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7370A0">
              <w:rPr>
                <w:rFonts w:ascii="Verdana" w:hAnsi="Verdana"/>
                <w:color w:val="000000"/>
                <w:sz w:val="20"/>
                <w:szCs w:val="20"/>
              </w:rPr>
              <w:t>31 774 329,00</w:t>
            </w:r>
          </w:p>
        </w:tc>
      </w:tr>
    </w:tbl>
    <w:p w:rsidR="0030533C" w:rsidRDefault="0030533C">
      <w:bookmarkStart w:id="0" w:name="_GoBack"/>
      <w:bookmarkEnd w:id="0"/>
    </w:p>
    <w:sectPr w:rsidR="0030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08"/>
    <w:rsid w:val="0030533C"/>
    <w:rsid w:val="00D03DFA"/>
    <w:rsid w:val="00E2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76512-932B-4544-B2D5-283E8B7F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4"/>
    <w:uiPriority w:val="34"/>
    <w:qFormat/>
    <w:rsid w:val="00D03DFA"/>
    <w:pPr>
      <w:ind w:left="720"/>
      <w:contextualSpacing/>
    </w:pPr>
  </w:style>
  <w:style w:type="character" w:customStyle="1" w:styleId="a4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3"/>
    <w:uiPriority w:val="34"/>
    <w:rsid w:val="00D03D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1605</Words>
  <Characters>9154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</dc:creator>
  <cp:keywords/>
  <dc:description/>
  <cp:lastModifiedBy>Polar</cp:lastModifiedBy>
  <cp:revision>2</cp:revision>
  <dcterms:created xsi:type="dcterms:W3CDTF">2022-12-19T14:51:00Z</dcterms:created>
  <dcterms:modified xsi:type="dcterms:W3CDTF">2022-12-19T14:51:00Z</dcterms:modified>
</cp:coreProperties>
</file>