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F22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F22">
        <w:rPr>
          <w:rFonts w:ascii="Times New Roman" w:hAnsi="Times New Roman" w:cs="Times New Roman"/>
          <w:b/>
          <w:sz w:val="18"/>
          <w:szCs w:val="18"/>
        </w:rPr>
        <w:t xml:space="preserve">о внесении задатка </w:t>
      </w:r>
    </w:p>
    <w:p w:rsidR="00DB4BAB" w:rsidRPr="004A1F22" w:rsidRDefault="0003777E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 </w:t>
      </w:r>
      <w:r w:rsidR="00AA7925">
        <w:rPr>
          <w:rFonts w:ascii="Times New Roman" w:hAnsi="Times New Roman" w:cs="Times New Roman"/>
          <w:sz w:val="18"/>
          <w:szCs w:val="18"/>
        </w:rPr>
        <w:t>Химки Московской области</w:t>
      </w:r>
      <w:r w:rsidR="00DB4BAB" w:rsidRPr="004A1F2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76718B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="0076718B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76718B">
        <w:rPr>
          <w:rFonts w:ascii="Times New Roman" w:hAnsi="Times New Roman" w:cs="Times New Roman"/>
          <w:sz w:val="18"/>
          <w:szCs w:val="18"/>
        </w:rPr>
        <w:t>____» _________ 202</w:t>
      </w:r>
      <w:r w:rsidR="00AA7925">
        <w:rPr>
          <w:rFonts w:ascii="Times New Roman" w:hAnsi="Times New Roman" w:cs="Times New Roman"/>
          <w:sz w:val="18"/>
          <w:szCs w:val="18"/>
        </w:rPr>
        <w:t>2</w:t>
      </w:r>
      <w:r w:rsidR="00DB4BAB" w:rsidRPr="004A1F22">
        <w:rPr>
          <w:rFonts w:ascii="Times New Roman" w:hAnsi="Times New Roman" w:cs="Times New Roman"/>
          <w:sz w:val="18"/>
          <w:szCs w:val="18"/>
        </w:rPr>
        <w:t>г.</w:t>
      </w:r>
    </w:p>
    <w:p w:rsidR="00DB4BAB" w:rsidRPr="004A1F22" w:rsidRDefault="00DB4BAB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 xml:space="preserve">«Организатор торгов» - </w:t>
      </w:r>
      <w:r w:rsidRPr="00AD1FC3">
        <w:rPr>
          <w:sz w:val="18"/>
          <w:szCs w:val="18"/>
        </w:rPr>
        <w:t xml:space="preserve">конкурсный управляющий </w:t>
      </w:r>
      <w:r w:rsidR="00AA7925" w:rsidRPr="00AA7925">
        <w:rPr>
          <w:sz w:val="18"/>
          <w:szCs w:val="18"/>
        </w:rPr>
        <w:t xml:space="preserve">ООО </w:t>
      </w:r>
      <w:bookmarkStart w:id="0" w:name="_Hlk92753120"/>
      <w:r w:rsidR="00671C3B">
        <w:rPr>
          <w:sz w:val="18"/>
          <w:szCs w:val="18"/>
        </w:rPr>
        <w:t>«</w:t>
      </w:r>
      <w:r w:rsidR="00671C3B" w:rsidRPr="00671C3B">
        <w:rPr>
          <w:sz w:val="18"/>
          <w:szCs w:val="18"/>
        </w:rPr>
        <w:t>Бестлайн</w:t>
      </w:r>
      <w:r w:rsidR="00671C3B">
        <w:rPr>
          <w:sz w:val="18"/>
          <w:szCs w:val="18"/>
        </w:rPr>
        <w:t>»</w:t>
      </w:r>
      <w:r w:rsidR="00671C3B" w:rsidRPr="00671C3B">
        <w:rPr>
          <w:sz w:val="18"/>
          <w:szCs w:val="18"/>
        </w:rPr>
        <w:t xml:space="preserve"> (ОГРН 1037722023910, ИНН 7722291111, 143962, Московская область, г. Реутов, ул. Октября, д. 52, помещение 11</w:t>
      </w:r>
      <w:r w:rsidR="00AA7925" w:rsidRPr="00AA7925">
        <w:rPr>
          <w:sz w:val="18"/>
          <w:szCs w:val="18"/>
        </w:rPr>
        <w:t>)</w:t>
      </w:r>
      <w:bookmarkEnd w:id="0"/>
      <w:r w:rsidR="00AA7925" w:rsidRPr="00AA7925">
        <w:rPr>
          <w:sz w:val="18"/>
          <w:szCs w:val="18"/>
        </w:rPr>
        <w:t xml:space="preserve"> Завьялов Алексе</w:t>
      </w:r>
      <w:r w:rsidR="00AA7925">
        <w:rPr>
          <w:sz w:val="18"/>
          <w:szCs w:val="18"/>
        </w:rPr>
        <w:t>й</w:t>
      </w:r>
      <w:r w:rsidR="00AA7925" w:rsidRPr="00AA7925">
        <w:rPr>
          <w:sz w:val="18"/>
          <w:szCs w:val="18"/>
        </w:rPr>
        <w:t xml:space="preserve"> Михайлович, действующий на основании </w:t>
      </w:r>
      <w:r w:rsidR="00662191">
        <w:rPr>
          <w:sz w:val="18"/>
          <w:szCs w:val="18"/>
        </w:rPr>
        <w:t>Р</w:t>
      </w:r>
      <w:r w:rsidR="00AA7925" w:rsidRPr="00AA7925">
        <w:rPr>
          <w:sz w:val="18"/>
          <w:szCs w:val="18"/>
        </w:rPr>
        <w:t xml:space="preserve">ешения Арбитражного суда Московской области от </w:t>
      </w:r>
      <w:r w:rsidR="00671C3B">
        <w:rPr>
          <w:sz w:val="18"/>
          <w:szCs w:val="18"/>
        </w:rPr>
        <w:t>22</w:t>
      </w:r>
      <w:r w:rsidR="00AA7925" w:rsidRPr="00AA7925">
        <w:rPr>
          <w:sz w:val="18"/>
          <w:szCs w:val="18"/>
        </w:rPr>
        <w:t>.0</w:t>
      </w:r>
      <w:r w:rsidR="00671C3B">
        <w:rPr>
          <w:sz w:val="18"/>
          <w:szCs w:val="18"/>
        </w:rPr>
        <w:t>4</w:t>
      </w:r>
      <w:r w:rsidR="00AA7925" w:rsidRPr="00AA7925">
        <w:rPr>
          <w:sz w:val="18"/>
          <w:szCs w:val="18"/>
        </w:rPr>
        <w:t xml:space="preserve">.2021 г. по делу № </w:t>
      </w:r>
      <w:bookmarkStart w:id="1" w:name="_Hlk92753203"/>
      <w:r w:rsidR="00671C3B" w:rsidRPr="00671C3B">
        <w:rPr>
          <w:sz w:val="18"/>
          <w:szCs w:val="18"/>
        </w:rPr>
        <w:t>А41-99744/2018</w:t>
      </w:r>
      <w:bookmarkEnd w:id="1"/>
      <w:r w:rsidR="00F04D06">
        <w:rPr>
          <w:sz w:val="18"/>
          <w:szCs w:val="18"/>
        </w:rPr>
        <w:t>,</w:t>
      </w:r>
      <w:r w:rsidRPr="00D903EB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 xml:space="preserve">с одной стороны, и </w:t>
      </w:r>
    </w:p>
    <w:p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D1FC3">
        <w:rPr>
          <w:b/>
          <w:sz w:val="18"/>
          <w:szCs w:val="18"/>
        </w:rPr>
        <w:t xml:space="preserve">«Заявитель» </w:t>
      </w:r>
      <w:r w:rsidRPr="00AD1FC3">
        <w:rPr>
          <w:sz w:val="18"/>
          <w:szCs w:val="18"/>
        </w:rPr>
        <w:t xml:space="preserve">- ____________________________, в лице __________________________, </w:t>
      </w:r>
      <w:proofErr w:type="spellStart"/>
      <w:r w:rsidRPr="00AD1FC3">
        <w:rPr>
          <w:sz w:val="18"/>
          <w:szCs w:val="18"/>
        </w:rPr>
        <w:t>действующ</w:t>
      </w:r>
      <w:proofErr w:type="spellEnd"/>
      <w:r w:rsidR="00AA7925">
        <w:rPr>
          <w:sz w:val="18"/>
          <w:szCs w:val="18"/>
        </w:rPr>
        <w:t>…..</w:t>
      </w:r>
      <w:r w:rsidRPr="00AD1FC3">
        <w:rPr>
          <w:sz w:val="18"/>
          <w:szCs w:val="18"/>
        </w:rPr>
        <w:t xml:space="preserve"> на основании _________________________________________________, с другой стороны, совместно именуемые </w:t>
      </w:r>
      <w:r w:rsidRPr="00AD1FC3">
        <w:rPr>
          <w:b/>
          <w:sz w:val="18"/>
          <w:szCs w:val="18"/>
        </w:rPr>
        <w:t>«Стороны»</w:t>
      </w:r>
      <w:r w:rsidRPr="00AD1FC3">
        <w:rPr>
          <w:sz w:val="18"/>
          <w:szCs w:val="18"/>
        </w:rPr>
        <w:t>, заключили настоящий договор о нижеследующем: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1.1. Предметом настоящего договора является внесение Заявителем задатка для участия в открытых торгах в форме аукциона по продаже имущества, принадлежащего ООО </w:t>
      </w:r>
      <w:r w:rsidR="00671C3B" w:rsidRPr="00671C3B">
        <w:rPr>
          <w:bCs/>
          <w:sz w:val="18"/>
          <w:szCs w:val="18"/>
        </w:rPr>
        <w:t>«Бестлайн»</w:t>
      </w:r>
      <w:r w:rsidRPr="00AD1FC3">
        <w:rPr>
          <w:sz w:val="18"/>
          <w:szCs w:val="18"/>
        </w:rPr>
        <w:t xml:space="preserve">, а именно Лота № </w:t>
      </w:r>
      <w:r w:rsidR="00671C3B">
        <w:rPr>
          <w:sz w:val="18"/>
          <w:szCs w:val="18"/>
        </w:rPr>
        <w:t>_______</w:t>
      </w:r>
      <w:r w:rsidRPr="00AD1FC3">
        <w:rPr>
          <w:sz w:val="18"/>
          <w:szCs w:val="18"/>
        </w:rPr>
        <w:t>.</w:t>
      </w:r>
    </w:p>
    <w:p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1.</w:t>
      </w:r>
      <w:r w:rsidR="002752E8" w:rsidRPr="00AD1FC3">
        <w:rPr>
          <w:sz w:val="18"/>
          <w:szCs w:val="18"/>
        </w:rPr>
        <w:t>1.1</w:t>
      </w:r>
      <w:r w:rsidRPr="00AD1FC3">
        <w:rPr>
          <w:sz w:val="18"/>
          <w:szCs w:val="18"/>
        </w:rPr>
        <w:t xml:space="preserve">. Задаток установлен в размере </w:t>
      </w:r>
      <w:r w:rsidR="00062140">
        <w:rPr>
          <w:sz w:val="18"/>
          <w:szCs w:val="18"/>
        </w:rPr>
        <w:t>______________</w:t>
      </w:r>
      <w:r w:rsidR="00293E81" w:rsidRPr="00293E81">
        <w:rPr>
          <w:sz w:val="18"/>
          <w:szCs w:val="18"/>
        </w:rPr>
        <w:t xml:space="preserve"> </w:t>
      </w:r>
      <w:proofErr w:type="spellStart"/>
      <w:r w:rsidR="00293E81" w:rsidRPr="00293E81">
        <w:rPr>
          <w:sz w:val="18"/>
          <w:szCs w:val="18"/>
        </w:rPr>
        <w:t>руб</w:t>
      </w:r>
      <w:proofErr w:type="spellEnd"/>
      <w:r w:rsidR="00293E81" w:rsidRP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(</w:t>
      </w:r>
      <w:r w:rsidR="00062140">
        <w:rPr>
          <w:sz w:val="18"/>
          <w:szCs w:val="18"/>
        </w:rPr>
        <w:t>______________________________________</w:t>
      </w:r>
      <w:r w:rsidRPr="00AD1FC3">
        <w:rPr>
          <w:sz w:val="18"/>
          <w:szCs w:val="18"/>
        </w:rPr>
        <w:t>) рублей</w:t>
      </w:r>
      <w:r w:rsidR="00293E81">
        <w:rPr>
          <w:sz w:val="18"/>
          <w:szCs w:val="18"/>
        </w:rPr>
        <w:t xml:space="preserve"> </w:t>
      </w:r>
      <w:r w:rsidR="00062140">
        <w:rPr>
          <w:sz w:val="18"/>
          <w:szCs w:val="18"/>
        </w:rPr>
        <w:t>___</w:t>
      </w:r>
      <w:r w:rsid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коп</w:t>
      </w:r>
      <w:r w:rsidR="00293E81">
        <w:rPr>
          <w:sz w:val="18"/>
          <w:szCs w:val="18"/>
        </w:rPr>
        <w:t>ейки</w:t>
      </w:r>
      <w:r w:rsidR="00CF3E2D">
        <w:rPr>
          <w:sz w:val="18"/>
          <w:szCs w:val="18"/>
        </w:rPr>
        <w:t xml:space="preserve">, что соответствует </w:t>
      </w:r>
      <w:r w:rsidR="00296539">
        <w:rPr>
          <w:sz w:val="18"/>
          <w:szCs w:val="18"/>
        </w:rPr>
        <w:t>1</w:t>
      </w:r>
      <w:r w:rsidR="00AA7925">
        <w:rPr>
          <w:sz w:val="18"/>
          <w:szCs w:val="18"/>
        </w:rPr>
        <w:t>0</w:t>
      </w:r>
      <w:r w:rsidR="0076718B">
        <w:rPr>
          <w:sz w:val="18"/>
          <w:szCs w:val="18"/>
        </w:rPr>
        <w:t xml:space="preserve"> (</w:t>
      </w:r>
      <w:r w:rsidR="00AA7925">
        <w:rPr>
          <w:sz w:val="18"/>
          <w:szCs w:val="18"/>
        </w:rPr>
        <w:t>д</w:t>
      </w:r>
      <w:r w:rsidR="00296539">
        <w:rPr>
          <w:sz w:val="18"/>
          <w:szCs w:val="18"/>
        </w:rPr>
        <w:t>есяти</w:t>
      </w:r>
      <w:r w:rsidRPr="00AD1FC3">
        <w:rPr>
          <w:sz w:val="18"/>
          <w:szCs w:val="18"/>
        </w:rPr>
        <w:t>) % от начальной цены Лота №</w:t>
      </w:r>
      <w:r w:rsidR="00671C3B">
        <w:rPr>
          <w:sz w:val="18"/>
          <w:szCs w:val="18"/>
        </w:rPr>
        <w:t>_________</w:t>
      </w:r>
      <w:r w:rsidR="00062140">
        <w:rPr>
          <w:sz w:val="18"/>
          <w:szCs w:val="18"/>
        </w:rPr>
        <w:t>,</w:t>
      </w:r>
      <w:r w:rsidR="00062140" w:rsidRPr="00062140">
        <w:rPr>
          <w:sz w:val="18"/>
          <w:szCs w:val="18"/>
        </w:rPr>
        <w:t xml:space="preserve"> соответствующ</w:t>
      </w:r>
      <w:r w:rsidR="00296539">
        <w:rPr>
          <w:sz w:val="18"/>
          <w:szCs w:val="18"/>
        </w:rPr>
        <w:t>ий</w:t>
      </w:r>
      <w:r w:rsidR="00062140" w:rsidRPr="00062140">
        <w:rPr>
          <w:sz w:val="18"/>
          <w:szCs w:val="18"/>
        </w:rPr>
        <w:t xml:space="preserve"> периоду торгов</w:t>
      </w:r>
      <w:r w:rsidR="00062140">
        <w:rPr>
          <w:sz w:val="18"/>
          <w:szCs w:val="18"/>
        </w:rPr>
        <w:t>.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2. Порядок внесения задатка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2.1. Внесение задатка осуществляется путем перечисления денежных средств на банковский счет должника, указанный в разделе 6 настоящего договора.</w:t>
      </w:r>
    </w:p>
    <w:p w:rsidR="00DB4BAB" w:rsidRPr="00AA7925" w:rsidRDefault="00DB4BAB" w:rsidP="00DB4BAB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AD1FC3">
        <w:rPr>
          <w:sz w:val="18"/>
          <w:szCs w:val="18"/>
        </w:rPr>
        <w:t xml:space="preserve">2.2. При внесении задатка Заявитель обязуется указать в платежном поручении в назначении платежа: </w:t>
      </w:r>
      <w:r w:rsidRPr="00AA7925">
        <w:rPr>
          <w:b/>
          <w:sz w:val="18"/>
          <w:szCs w:val="18"/>
        </w:rPr>
        <w:t xml:space="preserve">«Задаток для участия в торгах по продаже имущества ООО </w:t>
      </w:r>
      <w:r w:rsidR="00671C3B" w:rsidRPr="00671C3B">
        <w:rPr>
          <w:b/>
          <w:sz w:val="18"/>
          <w:szCs w:val="18"/>
        </w:rPr>
        <w:t>«Бестлайн»</w:t>
      </w:r>
      <w:r w:rsidR="00AD1FC3" w:rsidRPr="00AA7925">
        <w:rPr>
          <w:b/>
          <w:sz w:val="18"/>
          <w:szCs w:val="18"/>
        </w:rPr>
        <w:t xml:space="preserve"> за Лот № </w:t>
      </w:r>
      <w:r w:rsidR="00671C3B">
        <w:rPr>
          <w:b/>
          <w:sz w:val="18"/>
          <w:szCs w:val="18"/>
        </w:rPr>
        <w:t>______»</w:t>
      </w:r>
      <w:r w:rsidRPr="00AA7925">
        <w:rPr>
          <w:b/>
          <w:sz w:val="18"/>
          <w:szCs w:val="18"/>
        </w:rPr>
        <w:t>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Указание </w:t>
      </w:r>
      <w:bookmarkStart w:id="2" w:name="_GoBack"/>
      <w:bookmarkEnd w:id="2"/>
      <w:r w:rsidR="00296539" w:rsidRPr="00AD1FC3">
        <w:rPr>
          <w:sz w:val="18"/>
          <w:szCs w:val="18"/>
        </w:rPr>
        <w:t>вышеобозначенной</w:t>
      </w:r>
      <w:r w:rsidRPr="00AD1FC3">
        <w:rPr>
          <w:sz w:val="18"/>
          <w:szCs w:val="18"/>
        </w:rPr>
        <w:t xml:space="preserve"> информации является обязательным, при нарушении данных условий для Заявителя наступают последствия, указанные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2.2.1-2.2.3 п.2.2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2.2.1. При отсутствии в платежном поручении об оплате задатка информации, позволяющей Организатору торгов однозначно идентифицировать поступившие на счет денежные средства как задаток для участия в торгах по продаже имущества ООО </w:t>
      </w:r>
      <w:r w:rsidR="00671C3B" w:rsidRPr="00671C3B">
        <w:rPr>
          <w:sz w:val="18"/>
          <w:szCs w:val="18"/>
        </w:rPr>
        <w:t>«Бестлайн»</w:t>
      </w:r>
      <w:r w:rsidRPr="00AD1FC3">
        <w:rPr>
          <w:sz w:val="18"/>
          <w:szCs w:val="18"/>
        </w:rPr>
        <w:t>, Организатор торгов обязуется возвратить поступившую сумму денег без предварительного уведомлении лица, которое уплатило деньги. Возврат осуществляется путем перечисления денежных средств на расчетный счет, с которого поступила соответствующая сумма денег.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2.2.2. При отсутствии в платежном поручении об оплате задатка информации, позволяющей Организатору торгов однозначно установить за какой лот поступил задаток, деньги подлежат возврату в порядке, оговоренном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 п. 2.2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2.2.3. В случае если поступившие денежные средства были возвращены по правилам пп.2.2.1-2.2.2 п.2.2 договора при рассмотрении заявки на участие в торгах Организатор торгов принимает решение об отказе в допуске Заявителя к участию в торгах, так как поступление задатка на счет, указанный в сообщении о торгах, не подтверждено на дату составления протокола об определении участников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2.3. Внесение задатка допускается только Заявителем и/или лицом, действующим по поручению и за счет Заявителя. 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2.4. Датой внесения задатка является дата зачисления денежных средств, уплаченных Заявителем, на расчетный счет Организатора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2.5. Документом, подтверждающим поступление задатка, является расчетный документ, содержащий штамп и календарный штемпель даты провода расчетного документа по лицевому счету (платежное поручение с отметкой банка о списании денежных средств).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2.6. Сумма внесенного Заявителем задатка в случае признания Заявителя победителем торгов должна быть зачислена конкурсным управляющим должника в счет оплаты цены договора купли-продажи. 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3. Иные условия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3.1. Заявителю, который допущен к участию в торгах, присваивается статус участника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3.2. Суммы задатков, внесенные Заявителями, возвращаются им, кроме победителя торгов и участника, предложившего вторую по сравнению с Победителем наивысшую цену имущества, в течение пяти банковских дней с момента утверждения организатором торгов Протокола о подведении итогов аукциона. Заявителю, предложившему вторую по сравнению с победителем наивысшую цену имущества (далее - второй участник), задаток возвращается в течение трех банковских дней с момента заключения договора купли-продажи имущества между Продавцом и Победителем торгов, либо в течение трех банковских дней с момента прямого отказа второго участника от предоставленного права на заключение договора купли-продажи имущества или истечения срока, установленного для реализации такого права.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3.3. В случае если Заявитель отозвал свою заявку на участие в торгах до момента окончания приема заявок внесенный таким Заявителем задаток возвращается в течение 5 (пяти) рабочих дней со дня получения Организатором торгов документа, свидетельствующего об отзыве Заявителем ранее поданной заявки на участие в торгах.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3.4. В случае если по результатам рассмотрения представленных Заявителем документов Организатором торгов принято решение об отказе в допуске Заявителя к участию в торгах внесенный таким Заявителем задаток возвращается в течение в течение 5 (пяти) рабочих дней со дня принятия решения по процедуре допуска.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 xml:space="preserve">3.5. В случае отказа или уклонения победителя торгов от подписания договора купли-продажи в течение 5 (пяти) дней с даты получения предложения конкурсного управляющего и если продавец отказался от сделки, то внесенный задаток заявителю не возвращается. Ввиду того, что проект договора купли-продажи, который будет заключаться по итогам торгов, заблаговременно размещается на сайте </w:t>
      </w:r>
      <w:hyperlink r:id="rId4" w:history="1">
        <w:r w:rsidRPr="00AD1FC3">
          <w:rPr>
            <w:rStyle w:val="a3"/>
            <w:sz w:val="18"/>
            <w:szCs w:val="18"/>
            <w:shd w:val="clear" w:color="auto" w:fill="FFFFFF"/>
          </w:rPr>
          <w:t>www.fedresurs.ru</w:t>
        </w:r>
      </w:hyperlink>
      <w:r w:rsidRPr="00AD1FC3">
        <w:rPr>
          <w:color w:val="006621"/>
          <w:sz w:val="18"/>
          <w:szCs w:val="18"/>
          <w:shd w:val="clear" w:color="auto" w:fill="FFFFFF"/>
        </w:rPr>
        <w:t xml:space="preserve"> </w:t>
      </w:r>
      <w:r w:rsidRPr="00AD1FC3">
        <w:rPr>
          <w:sz w:val="18"/>
          <w:szCs w:val="18"/>
          <w:shd w:val="clear" w:color="auto" w:fill="FFFFFF"/>
        </w:rPr>
        <w:t xml:space="preserve">и </w:t>
      </w:r>
      <w:r w:rsidR="0076718B" w:rsidRPr="002A2DFA">
        <w:rPr>
          <w:sz w:val="18"/>
          <w:szCs w:val="18"/>
        </w:rPr>
        <w:t>http://nistp.ru/</w:t>
      </w:r>
      <w:r w:rsidR="0076718B">
        <w:rPr>
          <w:sz w:val="18"/>
          <w:szCs w:val="18"/>
        </w:rPr>
        <w:t xml:space="preserve"> </w:t>
      </w:r>
      <w:r w:rsidRPr="00AD1FC3">
        <w:rPr>
          <w:sz w:val="18"/>
          <w:szCs w:val="18"/>
          <w:shd w:val="clear" w:color="auto" w:fill="FFFFFF"/>
        </w:rPr>
        <w:t>несогласие победителя с условиями сделки (внесение необоснованных корректировок), является уклонением от подписания договора. Указанные деяния победителя торгов свидетельствуют об отказе от сделки, дополнительного уведомления от продавца в адрес покупателя о том, что сумма задатка будет удержана, не требуется.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  <w:shd w:val="clear" w:color="auto" w:fill="FFFFFF"/>
        </w:rPr>
        <w:t xml:space="preserve">3.6. </w:t>
      </w:r>
      <w:r w:rsidRPr="004A1F22">
        <w:rPr>
          <w:sz w:val="18"/>
          <w:szCs w:val="18"/>
        </w:rPr>
        <w:t>В случае отказа или уклонения победителя торгов, подписавшего договор купли-продажи,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lastRenderedPageBreak/>
        <w:t>3.7. 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расторгнутым,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3.8. Возврат задатка, внесенного Заявителем, осуществляется при условии наличия оснований и без предварительного уведомления об этом Заявителя путем перечисления денежных средств на расчетный счет Заявителя, с которого соответствующий задаток был внесен.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3.9. Задаток, внесенный победителем торгов, засчитывается в счет оплаты приобретаемого имущества (пункт 2.6. настоящего договора).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4A1F22">
        <w:rPr>
          <w:sz w:val="18"/>
          <w:szCs w:val="18"/>
        </w:rPr>
        <w:t>3.10. Н</w:t>
      </w:r>
      <w:r w:rsidRPr="004A1F22">
        <w:rPr>
          <w:bCs/>
          <w:sz w:val="18"/>
          <w:szCs w:val="18"/>
        </w:rPr>
        <w:t>а денежные средства, перечисленные Заявителем на расчетный счет Организатора торгов в счет оплаты задатка, проценты не начисляются. Возврату подлежит сумма, равная сумме, внесенной Заявителем в качестве задатка.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</w:p>
    <w:p w:rsidR="00DB4BAB" w:rsidRPr="004A1F22" w:rsidRDefault="00DB4BAB" w:rsidP="00DB4BA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4A1F22">
        <w:rPr>
          <w:b/>
          <w:sz w:val="18"/>
          <w:szCs w:val="18"/>
        </w:rPr>
        <w:t xml:space="preserve">4. Срок действия договора. Разрешение споров 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4.1. Настоящий договор вступает в силу со дня его подписания сторонами и действует до полного исполнения сторонами его условий.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4.2. Споры, которые могут возникнуть при исполнении условий настоящего договора, разрешаются в суде.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4.3. 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DB4BAB" w:rsidRPr="004A1F22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5. Заключительные положения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>5.1. Настоящим Заявитель подтверждает, что предварительно ознакомился со всеми условиями торгов (в том числе с проектом договора купли-продажи, который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 все</w:t>
      </w:r>
      <w:r w:rsidRPr="00AD1FC3">
        <w:rPr>
          <w:sz w:val="18"/>
          <w:szCs w:val="18"/>
          <w:shd w:val="clear" w:color="auto" w:fill="FFFFFF"/>
        </w:rPr>
        <w:t xml:space="preserve"> условия сделки приняты. Заявитель понимает, какие обязательства обеспечиваются задатком, а также при каких обстоятельствах сумма внесенного задатка не возвращается Заявителю.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  <w:shd w:val="clear" w:color="auto" w:fill="FFFFFF"/>
        </w:rPr>
        <w:t>5.2. В</w:t>
      </w:r>
      <w:r w:rsidRPr="00AD1FC3">
        <w:rPr>
          <w:sz w:val="18"/>
          <w:szCs w:val="18"/>
        </w:rPr>
        <w:t xml:space="preserve"> связи с тем, что торги являются электронными и проект настоящего договора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</w:t>
      </w:r>
      <w:r w:rsidRPr="00AD1FC3">
        <w:rPr>
          <w:sz w:val="18"/>
          <w:szCs w:val="18"/>
        </w:rPr>
        <w:t xml:space="preserve"> факт оплаты задатка свидетельствует о принятии (акцепте) Заявителем его условий даже в случае если настоящий договор и не был подписан Заявителем.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5.3. Настоящий договор составлен в 2 (двух) идентичных экземплярах, имеющих равную юридическую силу, по одному экземпляру для каждой из сторон.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5.4.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B4BAB" w:rsidRPr="00AD1FC3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6. Адреса, банковские реквизиты и подписи сторон</w:t>
      </w:r>
    </w:p>
    <w:p w:rsidR="00DB4BAB" w:rsidRPr="00AD1FC3" w:rsidRDefault="00DB4BAB" w:rsidP="00DB4BAB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4BAB" w:rsidRPr="00AD1FC3" w:rsidTr="00EF2587">
        <w:tc>
          <w:tcPr>
            <w:tcW w:w="4672" w:type="dxa"/>
            <w:shd w:val="clear" w:color="auto" w:fill="auto"/>
          </w:tcPr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«Организатор торгов»</w:t>
            </w:r>
          </w:p>
          <w:p w:rsidR="00DB4BAB" w:rsidRPr="00F04D06" w:rsidRDefault="00DB4BAB" w:rsidP="00EF2587">
            <w:pPr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Конкурсный управляющий</w:t>
            </w:r>
          </w:p>
          <w:p w:rsidR="0076718B" w:rsidRDefault="0076718B" w:rsidP="00767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ООО </w:t>
            </w:r>
            <w:r w:rsidR="00671C3B" w:rsidRPr="00671C3B">
              <w:rPr>
                <w:b/>
                <w:sz w:val="18"/>
                <w:szCs w:val="18"/>
              </w:rPr>
              <w:t>«Бестлайн»</w:t>
            </w:r>
          </w:p>
          <w:p w:rsidR="0076718B" w:rsidRPr="002A2DFA" w:rsidRDefault="00671C3B" w:rsidP="0076718B">
            <w:pPr>
              <w:rPr>
                <w:b/>
                <w:sz w:val="18"/>
                <w:szCs w:val="18"/>
              </w:rPr>
            </w:pPr>
            <w:r w:rsidRPr="00671C3B">
              <w:rPr>
                <w:b/>
                <w:sz w:val="18"/>
                <w:szCs w:val="18"/>
              </w:rPr>
              <w:t>(ОГРН 1037722023910, ИНН 7722291111, 143962, Московская область, г. Реутов, ул. Октября, д. 52, помещение 11)</w:t>
            </w:r>
            <w:r w:rsidR="0076718B" w:rsidRPr="002A2DFA">
              <w:rPr>
                <w:b/>
                <w:sz w:val="18"/>
                <w:szCs w:val="18"/>
              </w:rPr>
              <w:t xml:space="preserve">, </w:t>
            </w:r>
          </w:p>
          <w:p w:rsidR="0076718B" w:rsidRPr="002A2DFA" w:rsidRDefault="00AA7925" w:rsidP="0076718B">
            <w:pPr>
              <w:jc w:val="both"/>
              <w:rPr>
                <w:b/>
                <w:sz w:val="18"/>
                <w:szCs w:val="18"/>
              </w:rPr>
            </w:pPr>
            <w:r w:rsidRPr="00AA7925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пециальный</w:t>
            </w:r>
            <w:r w:rsidRPr="00AA7925">
              <w:rPr>
                <w:b/>
                <w:sz w:val="18"/>
                <w:szCs w:val="18"/>
              </w:rPr>
              <w:t xml:space="preserve">/с </w:t>
            </w:r>
            <w:bookmarkStart w:id="3" w:name="_Hlk92753591"/>
            <w:r w:rsidR="002F4901" w:rsidRPr="002F4901">
              <w:rPr>
                <w:b/>
                <w:sz w:val="18"/>
                <w:szCs w:val="18"/>
              </w:rPr>
              <w:t>40702.810.2.40000115228</w:t>
            </w:r>
            <w:r w:rsidRPr="00AA7925">
              <w:rPr>
                <w:b/>
                <w:sz w:val="18"/>
                <w:szCs w:val="18"/>
              </w:rPr>
              <w:t xml:space="preserve"> в </w:t>
            </w:r>
            <w:r w:rsidR="002F4901" w:rsidRPr="002F4901">
              <w:rPr>
                <w:b/>
                <w:sz w:val="18"/>
                <w:szCs w:val="18"/>
              </w:rPr>
              <w:t>ПАО СБЕРБАНК</w:t>
            </w:r>
            <w:r w:rsidRPr="00AA7925">
              <w:rPr>
                <w:b/>
                <w:sz w:val="18"/>
                <w:szCs w:val="18"/>
              </w:rPr>
              <w:t xml:space="preserve">, к/с </w:t>
            </w:r>
            <w:r w:rsidR="002F4901" w:rsidRPr="002F4901">
              <w:rPr>
                <w:b/>
                <w:sz w:val="18"/>
                <w:szCs w:val="18"/>
              </w:rPr>
              <w:t>30101.810.4.00000000225</w:t>
            </w:r>
            <w:r w:rsidRPr="00AA7925">
              <w:rPr>
                <w:b/>
                <w:sz w:val="18"/>
                <w:szCs w:val="18"/>
              </w:rPr>
              <w:t xml:space="preserve">, БИК </w:t>
            </w:r>
            <w:r w:rsidR="002F4901" w:rsidRPr="002F4901">
              <w:rPr>
                <w:b/>
                <w:sz w:val="18"/>
                <w:szCs w:val="18"/>
              </w:rPr>
              <w:t>044525225</w:t>
            </w:r>
            <w:r w:rsidR="0076718B" w:rsidRPr="002A2DFA">
              <w:rPr>
                <w:b/>
                <w:sz w:val="18"/>
                <w:szCs w:val="18"/>
              </w:rPr>
              <w:t>.</w:t>
            </w:r>
            <w:bookmarkEnd w:id="3"/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_________________________ </w:t>
            </w:r>
            <w:r w:rsidR="00D903EB" w:rsidRPr="00F04D06">
              <w:rPr>
                <w:b/>
                <w:sz w:val="18"/>
                <w:szCs w:val="18"/>
              </w:rPr>
              <w:t>А.М. Завьялов</w:t>
            </w: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</w:tcPr>
          <w:p w:rsidR="00DB4BAB" w:rsidRPr="00AD1FC3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1FC3">
              <w:rPr>
                <w:b/>
                <w:sz w:val="18"/>
                <w:szCs w:val="18"/>
              </w:rPr>
              <w:t>«Заявитель»</w:t>
            </w:r>
          </w:p>
        </w:tc>
      </w:tr>
    </w:tbl>
    <w:p w:rsidR="00DB4BAB" w:rsidRPr="004A1F22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9E4957" w:rsidRDefault="009E4957"/>
    <w:sectPr w:rsidR="009E4957" w:rsidSect="00931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AB"/>
    <w:rsid w:val="0000537F"/>
    <w:rsid w:val="0003777E"/>
    <w:rsid w:val="00062140"/>
    <w:rsid w:val="00117BDE"/>
    <w:rsid w:val="002466ED"/>
    <w:rsid w:val="002752E8"/>
    <w:rsid w:val="00293E81"/>
    <w:rsid w:val="00296539"/>
    <w:rsid w:val="002978F7"/>
    <w:rsid w:val="002F4901"/>
    <w:rsid w:val="002F6827"/>
    <w:rsid w:val="004C6310"/>
    <w:rsid w:val="00572082"/>
    <w:rsid w:val="00635AD5"/>
    <w:rsid w:val="00662191"/>
    <w:rsid w:val="00671C3B"/>
    <w:rsid w:val="0076718B"/>
    <w:rsid w:val="00886688"/>
    <w:rsid w:val="009E4957"/>
    <w:rsid w:val="00AA7925"/>
    <w:rsid w:val="00AD1FC3"/>
    <w:rsid w:val="00B00316"/>
    <w:rsid w:val="00B27115"/>
    <w:rsid w:val="00C43584"/>
    <w:rsid w:val="00CF3E2D"/>
    <w:rsid w:val="00D76C1C"/>
    <w:rsid w:val="00D903EB"/>
    <w:rsid w:val="00D9078E"/>
    <w:rsid w:val="00DB4BAB"/>
    <w:rsid w:val="00E00A9D"/>
    <w:rsid w:val="00ED65F0"/>
    <w:rsid w:val="00F0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E4CA"/>
  <w15:docId w15:val="{6D8B2697-677B-4122-A38E-64A5BEAB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4B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DB4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Ал З</cp:lastModifiedBy>
  <cp:revision>4</cp:revision>
  <dcterms:created xsi:type="dcterms:W3CDTF">2022-01-10T14:11:00Z</dcterms:created>
  <dcterms:modified xsi:type="dcterms:W3CDTF">2022-10-12T20:11:00Z</dcterms:modified>
</cp:coreProperties>
</file>