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509"/>
      </w:tblGrid>
      <w:tr w:rsidR="00FC1E49" w:rsidRPr="00FC1E49" w14:paraId="1A41C7F3" w14:textId="77777777" w:rsidTr="00FC1E49">
        <w:tc>
          <w:tcPr>
            <w:tcW w:w="10195" w:type="dxa"/>
            <w:gridSpan w:val="2"/>
            <w:vAlign w:val="center"/>
          </w:tcPr>
          <w:p w14:paraId="0FA270BA" w14:textId="77777777" w:rsidR="00FC1E49" w:rsidRPr="00FC1E49" w:rsidRDefault="00FC1E49" w:rsidP="00F53113">
            <w:pPr>
              <w:jc w:val="center"/>
              <w:rPr>
                <w:b/>
                <w:bCs/>
              </w:rPr>
            </w:pPr>
            <w:r w:rsidRPr="00FC1E49">
              <w:rPr>
                <w:b/>
                <w:bCs/>
              </w:rPr>
              <w:t>ДОГОВОР № ____</w:t>
            </w:r>
          </w:p>
          <w:p w14:paraId="180366FA" w14:textId="0B2C1271" w:rsidR="00FC1E49" w:rsidRPr="00D964E8" w:rsidRDefault="00FC1E49" w:rsidP="00F53113">
            <w:pPr>
              <w:jc w:val="center"/>
              <w:rPr>
                <w:b/>
                <w:bCs/>
              </w:rPr>
            </w:pPr>
            <w:r w:rsidRPr="00FC1E49">
              <w:rPr>
                <w:b/>
                <w:bCs/>
              </w:rPr>
              <w:t>купли-продажи</w:t>
            </w:r>
            <w:r w:rsidR="00D964E8" w:rsidRPr="00D964E8">
              <w:rPr>
                <w:b/>
                <w:bCs/>
              </w:rPr>
              <w:t xml:space="preserve"> </w:t>
            </w:r>
            <w:r w:rsidR="00D964E8">
              <w:rPr>
                <w:b/>
                <w:bCs/>
              </w:rPr>
              <w:t>имущества ООО «УВМР»</w:t>
            </w:r>
          </w:p>
          <w:p w14:paraId="11984954" w14:textId="46BB3C41" w:rsidR="00FC1E49" w:rsidRPr="00FC1E49" w:rsidRDefault="00FC1E49" w:rsidP="00F53113">
            <w:pPr>
              <w:jc w:val="center"/>
              <w:rPr>
                <w:b/>
                <w:bCs/>
              </w:rPr>
            </w:pPr>
          </w:p>
        </w:tc>
      </w:tr>
      <w:tr w:rsidR="00FC1E49" w:rsidRPr="00FC1E49" w14:paraId="19684CB1" w14:textId="77777777" w:rsidTr="00FC1E49">
        <w:trPr>
          <w:trHeight w:val="642"/>
        </w:trPr>
        <w:tc>
          <w:tcPr>
            <w:tcW w:w="3686" w:type="dxa"/>
          </w:tcPr>
          <w:p w14:paraId="10814381" w14:textId="6AB5E58C" w:rsidR="00FC1E49" w:rsidRPr="00FC1E49" w:rsidRDefault="00FC1E49" w:rsidP="00F53113">
            <w:r w:rsidRPr="00FC1E49">
              <w:t>г. Москва</w:t>
            </w:r>
          </w:p>
        </w:tc>
        <w:tc>
          <w:tcPr>
            <w:tcW w:w="6509" w:type="dxa"/>
          </w:tcPr>
          <w:p w14:paraId="32B91B96" w14:textId="23928313" w:rsidR="00FC1E49" w:rsidRPr="00FC1E49" w:rsidRDefault="00FC1E49" w:rsidP="00F53113">
            <w:pPr>
              <w:jc w:val="right"/>
            </w:pPr>
            <w:r w:rsidRPr="00FC1E49">
              <w:t>Дата подписания договора Продавцом «____» ________ 2022 г.</w:t>
            </w:r>
          </w:p>
          <w:p w14:paraId="4A076987" w14:textId="37AF03DE" w:rsidR="00FC1E49" w:rsidRPr="00FC1E49" w:rsidRDefault="00FC1E49" w:rsidP="00F53113">
            <w:pPr>
              <w:jc w:val="right"/>
            </w:pPr>
            <w:r w:rsidRPr="00FC1E49">
              <w:t>Дата подписания договора Покупателем «____» _______ 2022 г.</w:t>
            </w:r>
          </w:p>
        </w:tc>
      </w:tr>
    </w:tbl>
    <w:p w14:paraId="6763B7D0" w14:textId="167DB739" w:rsidR="00FC1E49" w:rsidRDefault="00FC1E49" w:rsidP="00F53113">
      <w:pPr>
        <w:spacing w:after="0" w:line="240" w:lineRule="auto"/>
        <w:ind w:firstLine="708"/>
      </w:pPr>
      <w:r w:rsidRPr="00FC1E49">
        <w:rPr>
          <w:b/>
          <w:bCs/>
        </w:rPr>
        <w:t>Общество с ограниченной ответственностью «Управление вышко-монтажных работ»</w:t>
      </w:r>
      <w:r>
        <w:t xml:space="preserve">, </w:t>
      </w:r>
      <w:r w:rsidRPr="00FC1E49">
        <w:t>сокращённое наименование: ООО «УВМР, ИНН: 7751006680, ОГРН: 1157746556494, местонахождение: 108813, г. Москва, поселение Московский, г. Московский, ул. Хабарова, д. 2, бл/эт/оф 4/3/319)</w:t>
      </w:r>
      <w:r>
        <w:t xml:space="preserve"> в лице </w:t>
      </w:r>
      <w:r w:rsidRPr="00F53113">
        <w:rPr>
          <w:b/>
          <w:bCs/>
        </w:rPr>
        <w:t>конкурсного управляющего Колмогорова Алексея Николаевича</w:t>
      </w:r>
      <w:r>
        <w:t xml:space="preserve"> (</w:t>
      </w:r>
      <w:r w:rsidRPr="00FC1E49">
        <w:t xml:space="preserve">ИНН 420591047397, СНИЛС 073-597-804-06, номер в сводном государственном реестре арбитражных управляющих 13419, почтовый адрес: 195027, Санкт-Петербург, а/я 27), </w:t>
      </w:r>
      <w:r>
        <w:t>являющегося членом</w:t>
      </w:r>
      <w:r w:rsidR="00014F34">
        <w:t xml:space="preserve"> </w:t>
      </w:r>
      <w:r w:rsidRPr="00FC1E49">
        <w:t>Союза «Саморегулируемая организация арбитражных управляющих Северо-Запада» (</w:t>
      </w:r>
      <w:r w:rsidR="00F53113">
        <w:t xml:space="preserve">сокращённое наименование: Союз «СРО АУ СЗ», </w:t>
      </w:r>
      <w:r w:rsidRPr="00FC1E49">
        <w:t>191015, Санкт-Петербург, ул. Шпалерная, д.51, литер А, помещение 2Н, №436; ОГРН 1027809209471, ИНН 7825489593)</w:t>
      </w:r>
      <w:r w:rsidR="00014F34">
        <w:t>, действующий на основании решения Арбитражного суда города Москвы от 15.02.2021г. по делу № А40-1789/20-90-5Б, именуемое далее «Покупатель», с одной стороны, и</w:t>
      </w:r>
    </w:p>
    <w:p w14:paraId="200AF490" w14:textId="01E357D6" w:rsidR="00F53113" w:rsidRDefault="00F53113" w:rsidP="00F53113">
      <w:pPr>
        <w:spacing w:after="0" w:line="240" w:lineRule="auto"/>
        <w:ind w:firstLine="708"/>
      </w:pPr>
      <w:r>
        <w:t>_________________________________________________________________, ИНН:_______________, ОГРН:_________________________, местонахождение:_______________________________________, в лице ___________________________________________________________________, действующего на основании _________________________________________________, именуемое(-ый, -ая) далее «Покупатель», с другой стороны, по результатам проведения торгов __________ от ______ г. заключили настоящий Договор о нижеследующем:</w:t>
      </w:r>
    </w:p>
    <w:p w14:paraId="743A5896" w14:textId="742CA813" w:rsidR="00F53113" w:rsidRDefault="00F53113" w:rsidP="00F53113">
      <w:pPr>
        <w:spacing w:after="0" w:line="240" w:lineRule="auto"/>
      </w:pPr>
    </w:p>
    <w:p w14:paraId="2D04FFA9" w14:textId="46B68140" w:rsidR="00F53113" w:rsidRPr="00F53113" w:rsidRDefault="00F53113" w:rsidP="00F53113">
      <w:pPr>
        <w:pStyle w:val="a4"/>
        <w:numPr>
          <w:ilvl w:val="0"/>
          <w:numId w:val="1"/>
        </w:numPr>
        <w:spacing w:after="0" w:line="240" w:lineRule="auto"/>
        <w:jc w:val="center"/>
        <w:rPr>
          <w:b/>
          <w:bCs/>
        </w:rPr>
      </w:pPr>
      <w:r w:rsidRPr="00F53113">
        <w:rPr>
          <w:b/>
          <w:bCs/>
        </w:rPr>
        <w:t>ПРЕДМЕТ ДОГОВОРА.</w:t>
      </w:r>
    </w:p>
    <w:p w14:paraId="35F1F709" w14:textId="4D5DC32B" w:rsidR="00221D65" w:rsidRDefault="00F53113" w:rsidP="00BF4971">
      <w:pPr>
        <w:pStyle w:val="a4"/>
        <w:numPr>
          <w:ilvl w:val="1"/>
          <w:numId w:val="1"/>
        </w:numPr>
        <w:spacing w:after="0" w:line="240" w:lineRule="auto"/>
        <w:ind w:left="0" w:firstLine="709"/>
      </w:pPr>
      <w:r>
        <w:t xml:space="preserve">Продавец обязуется передать в собственность Покупателя, а Покупатель обязуется принять и оплатить в соответствии с условиями настоящего Договора </w:t>
      </w:r>
      <w:r w:rsidR="00BF4971">
        <w:t>имущество, указанное в Приложениях к настоящему Договору, являющихся неотъемлемой частью Договора (далее – Имущество).</w:t>
      </w:r>
    </w:p>
    <w:p w14:paraId="585B67A6" w14:textId="77777777" w:rsidR="00D964E8" w:rsidRDefault="00D964E8" w:rsidP="00D964E8">
      <w:pPr>
        <w:spacing w:after="0" w:line="240" w:lineRule="auto"/>
        <w:ind w:firstLine="709"/>
      </w:pPr>
    </w:p>
    <w:p w14:paraId="4E4BA1A3" w14:textId="4AFCFD36" w:rsidR="00F53113" w:rsidRPr="00F53113" w:rsidRDefault="00F53113" w:rsidP="00F53113">
      <w:pPr>
        <w:pStyle w:val="a4"/>
        <w:numPr>
          <w:ilvl w:val="0"/>
          <w:numId w:val="1"/>
        </w:numPr>
        <w:spacing w:after="0" w:line="240" w:lineRule="auto"/>
        <w:jc w:val="center"/>
        <w:rPr>
          <w:b/>
          <w:bCs/>
        </w:rPr>
      </w:pPr>
      <w:r w:rsidRPr="00F53113">
        <w:rPr>
          <w:b/>
          <w:bCs/>
        </w:rPr>
        <w:t>ЦЕНА ДОГОВОРА И ПОРЯДОК РАСЧЁТОВ.</w:t>
      </w:r>
    </w:p>
    <w:p w14:paraId="0BCBD2FC" w14:textId="5E5B0C93" w:rsidR="00F53113" w:rsidRDefault="00F53113" w:rsidP="00F53113">
      <w:pPr>
        <w:pStyle w:val="a4"/>
        <w:numPr>
          <w:ilvl w:val="1"/>
          <w:numId w:val="1"/>
        </w:numPr>
        <w:spacing w:after="0" w:line="240" w:lineRule="auto"/>
        <w:ind w:left="0" w:firstLine="709"/>
      </w:pPr>
      <w:r>
        <w:t>Цена имущества составляет _________ рублей ______ копеек. НДС не облагается. Цена Имущества является окончательной и изменению не подлежит.</w:t>
      </w:r>
    </w:p>
    <w:p w14:paraId="3AD3311D" w14:textId="28C621CC" w:rsidR="00124716" w:rsidRPr="00221D65" w:rsidRDefault="00F53113" w:rsidP="00221D65">
      <w:pPr>
        <w:pStyle w:val="a4"/>
        <w:numPr>
          <w:ilvl w:val="1"/>
          <w:numId w:val="1"/>
        </w:numPr>
        <w:spacing w:after="0" w:line="240" w:lineRule="auto"/>
        <w:ind w:left="0" w:firstLine="709"/>
      </w:pPr>
      <w:r>
        <w:t>Срок для уплаты стоимости Имущества устанавливается в соответствии с пунктом 2 статьи 140 Федерального закона от 26.10.2002 № 127-ФЗ «О несостоятельности (банкротстве)»</w:t>
      </w:r>
      <w:r w:rsidR="00124716">
        <w:t xml:space="preserve"> (далее – Закон о банкротстве) и составляет </w:t>
      </w:r>
      <w:r w:rsidR="00124716" w:rsidRPr="00221D65">
        <w:t xml:space="preserve">не позднее чем через </w:t>
      </w:r>
      <w:r w:rsidR="00124716" w:rsidRPr="00221D65">
        <w:rPr>
          <w:b/>
          <w:bCs/>
        </w:rPr>
        <w:t>30 (тридцать) календарных дней</w:t>
      </w:r>
      <w:r w:rsidR="00124716" w:rsidRPr="00221D65">
        <w:t xml:space="preserve"> с даты заключения настоящего Договора.</w:t>
      </w:r>
    </w:p>
    <w:p w14:paraId="77420ABB" w14:textId="185D3DB4" w:rsidR="00124716" w:rsidRPr="00221D65" w:rsidRDefault="00124716" w:rsidP="00221D65">
      <w:pPr>
        <w:pStyle w:val="a4"/>
        <w:numPr>
          <w:ilvl w:val="1"/>
          <w:numId w:val="1"/>
        </w:numPr>
        <w:spacing w:after="0" w:line="240" w:lineRule="auto"/>
        <w:ind w:left="0" w:firstLine="709"/>
      </w:pPr>
      <w:r w:rsidRPr="00221D65">
        <w:t xml:space="preserve">Покупатель обязуется в течение </w:t>
      </w:r>
      <w:r w:rsidRPr="00221D65">
        <w:rPr>
          <w:b/>
          <w:bCs/>
        </w:rPr>
        <w:t>30 (тридцати) календарных дней</w:t>
      </w:r>
      <w:r w:rsidRPr="00221D65">
        <w:t xml:space="preserve"> с даты заключения настоящего Договора осуществить оплату стоимости имущества, установленную пунктом 2.1 настоящего Договора, путём единовременного перечисления денежных средств на </w:t>
      </w:r>
      <w:r w:rsidR="00CD2F4E">
        <w:t xml:space="preserve">специальный </w:t>
      </w:r>
      <w:r w:rsidRPr="00221D65">
        <w:t>банковский счёт Продавца, указанный в разделе 8 настоящего Договора, за вычетом задатка, внесённого покупателем на задатковый счёт Продавца (номер счёта: 40702810155000005130, банк получателя: Северо-Западный банк ПАО Сбербанк, БИК: 044030653, корр. счёт: 30101810500000000653 в Северо-Западном ГУ Банка России, ИНН банка: 7707083893).</w:t>
      </w:r>
    </w:p>
    <w:p w14:paraId="51CEF351" w14:textId="23024BB3" w:rsidR="00124716" w:rsidRPr="00221D65" w:rsidRDefault="00124716" w:rsidP="00221D65">
      <w:pPr>
        <w:pStyle w:val="a4"/>
        <w:numPr>
          <w:ilvl w:val="1"/>
          <w:numId w:val="1"/>
        </w:numPr>
        <w:spacing w:after="0" w:line="240" w:lineRule="auto"/>
        <w:ind w:left="0" w:firstLine="709"/>
      </w:pPr>
      <w:r w:rsidRPr="00221D65">
        <w:t>Обязательство Покупателя по оплате стоимости Имущества считается исполненным с момента поступления денежных средств в размере, определённом в пунктах 2.1, 2.3 настоящего Договора, в полном объёме.</w:t>
      </w:r>
    </w:p>
    <w:p w14:paraId="7EB8246D" w14:textId="225B0FF4" w:rsidR="00221D65" w:rsidRPr="009D2DCB" w:rsidRDefault="00124716" w:rsidP="00221D65">
      <w:pPr>
        <w:pStyle w:val="a4"/>
        <w:numPr>
          <w:ilvl w:val="1"/>
          <w:numId w:val="1"/>
        </w:numPr>
        <w:spacing w:after="0" w:line="240" w:lineRule="auto"/>
        <w:ind w:left="0" w:firstLine="709"/>
      </w:pPr>
      <w:r w:rsidRPr="00221D65">
        <w:t xml:space="preserve">Все расходы, связанные с </w:t>
      </w:r>
      <w:r w:rsidRPr="009D2DCB">
        <w:t>заключением настоящего Договора осуществлением государственной регистрации, в том числе уплата государственной пошлины, относятся на Покупателя. Расходы по вывозу и демонтажу Имущества в цену отчуждаемого Имущества не входят и возлагаются на Покупателя</w:t>
      </w:r>
      <w:r w:rsidR="00221D65" w:rsidRPr="009D2DCB">
        <w:t>.</w:t>
      </w:r>
    </w:p>
    <w:p w14:paraId="1A7FCC19" w14:textId="4BEA758E" w:rsidR="00221D65" w:rsidRPr="009D2DCB" w:rsidRDefault="00221D65" w:rsidP="00221D65">
      <w:pPr>
        <w:pStyle w:val="a4"/>
        <w:spacing w:after="0" w:line="240" w:lineRule="auto"/>
        <w:ind w:left="709"/>
      </w:pPr>
    </w:p>
    <w:p w14:paraId="12ECF7F7" w14:textId="310FAEEC" w:rsidR="00221D65" w:rsidRPr="009D2DCB" w:rsidRDefault="00221D65" w:rsidP="00221D65">
      <w:pPr>
        <w:pStyle w:val="a4"/>
        <w:numPr>
          <w:ilvl w:val="0"/>
          <w:numId w:val="1"/>
        </w:numPr>
        <w:spacing w:after="0" w:line="240" w:lineRule="auto"/>
        <w:jc w:val="center"/>
        <w:rPr>
          <w:b/>
          <w:bCs/>
        </w:rPr>
      </w:pPr>
      <w:r w:rsidRPr="009D2DCB">
        <w:rPr>
          <w:b/>
          <w:bCs/>
        </w:rPr>
        <w:t>ПОРЯДОК ПЕРЕДАЧИ ИМУЩЕСТВА.</w:t>
      </w:r>
    </w:p>
    <w:p w14:paraId="7BF3ED56" w14:textId="716905AF" w:rsidR="00221D65" w:rsidRPr="00221D65" w:rsidRDefault="00221D65" w:rsidP="00221D65">
      <w:pPr>
        <w:numPr>
          <w:ilvl w:val="1"/>
          <w:numId w:val="1"/>
        </w:numPr>
        <w:spacing w:after="0" w:line="240" w:lineRule="auto"/>
        <w:ind w:left="0" w:firstLine="709"/>
        <w:contextualSpacing/>
        <w:rPr>
          <w:rFonts w:eastAsia="Times New Roman"/>
        </w:rPr>
      </w:pPr>
      <w:r w:rsidRPr="00221D65">
        <w:rPr>
          <w:rFonts w:eastAsia="Times New Roman"/>
        </w:rPr>
        <w:t xml:space="preserve">В соответствии с абзацем 10 пункта 19 статьи 110 </w:t>
      </w:r>
      <w:r w:rsidRPr="009D2DCB">
        <w:rPr>
          <w:rFonts w:eastAsia="Times New Roman"/>
        </w:rPr>
        <w:t>Закона о банкротстве</w:t>
      </w:r>
      <w:r w:rsidRPr="00221D65">
        <w:rPr>
          <w:rFonts w:eastAsia="Times New Roman"/>
        </w:rPr>
        <w:t xml:space="preserve"> имущество передается Продавцом Покупателю по Передаточному акту, подписываемому полномочными представителями Сторон после поступления денежных средств в счет оплаты Имущества на банковский счет Продавца, указанный в пункте 2.2 настоящего Договора, в полном объеме. </w:t>
      </w:r>
    </w:p>
    <w:p w14:paraId="57E4F507" w14:textId="77777777" w:rsidR="00221D65" w:rsidRPr="00221D65" w:rsidRDefault="00221D65" w:rsidP="00287C07">
      <w:pPr>
        <w:numPr>
          <w:ilvl w:val="1"/>
          <w:numId w:val="1"/>
        </w:numPr>
        <w:spacing w:after="0" w:line="240" w:lineRule="auto"/>
        <w:ind w:left="0" w:firstLine="709"/>
        <w:contextualSpacing/>
        <w:rPr>
          <w:rFonts w:eastAsia="Times New Roman"/>
        </w:rPr>
      </w:pPr>
      <w:r w:rsidRPr="00221D65">
        <w:rPr>
          <w:rFonts w:eastAsia="Times New Roman"/>
        </w:rPr>
        <w:t>С даты подписания Сторонами Передаточного акта, ответственность за сохранность Имущества, бремя его содержания, равно как и риск случайной порчи или гибели Имущества, несет Покупатель.</w:t>
      </w:r>
    </w:p>
    <w:p w14:paraId="0598DFE5" w14:textId="38BD8F71" w:rsidR="00221D65" w:rsidRPr="00287C07" w:rsidRDefault="00221D65" w:rsidP="00287C07">
      <w:pPr>
        <w:numPr>
          <w:ilvl w:val="1"/>
          <w:numId w:val="1"/>
        </w:numPr>
        <w:spacing w:after="0" w:line="240" w:lineRule="auto"/>
        <w:ind w:left="0" w:firstLine="709"/>
        <w:contextualSpacing/>
        <w:rPr>
          <w:rFonts w:eastAsia="Times New Roman"/>
        </w:rPr>
      </w:pPr>
      <w:r w:rsidRPr="00221D65">
        <w:rPr>
          <w:rFonts w:eastAsia="Times New Roman"/>
        </w:rPr>
        <w:t>Обязательство Продавца передать Имущество считается исполненным после подписания Сторонами Передаточного акта.</w:t>
      </w:r>
    </w:p>
    <w:p w14:paraId="49E3059C" w14:textId="41C7F677" w:rsidR="00287C07" w:rsidRPr="00287C07" w:rsidRDefault="00287C07" w:rsidP="00287C07">
      <w:pPr>
        <w:numPr>
          <w:ilvl w:val="1"/>
          <w:numId w:val="1"/>
        </w:numPr>
        <w:spacing w:after="0" w:line="240" w:lineRule="auto"/>
        <w:ind w:left="0" w:firstLine="709"/>
        <w:contextualSpacing/>
        <w:rPr>
          <w:rFonts w:eastAsia="Times New Roman"/>
        </w:rPr>
      </w:pPr>
      <w:r w:rsidRPr="00287C07">
        <w:rPr>
          <w:rFonts w:eastAsia="Times New Roman"/>
        </w:rPr>
        <w:t>В случае неисполнения или ненадлежащего исполнения Покупателем обязательств</w:t>
      </w:r>
      <w:r w:rsidR="00CD2F4E">
        <w:rPr>
          <w:rFonts w:eastAsia="Times New Roman"/>
        </w:rPr>
        <w:t>,</w:t>
      </w:r>
      <w:r w:rsidRPr="00287C07">
        <w:rPr>
          <w:rFonts w:eastAsia="Times New Roman"/>
        </w:rPr>
        <w:t xml:space="preserve"> Договор считается прекращенным (расторгнутым) на </w:t>
      </w:r>
      <w:r w:rsidRPr="00287C07">
        <w:rPr>
          <w:rFonts w:eastAsia="Times New Roman"/>
          <w:b/>
          <w:bCs/>
        </w:rPr>
        <w:t>10 (десятый) календарный день</w:t>
      </w:r>
      <w:r w:rsidRPr="00287C07">
        <w:rPr>
          <w:rFonts w:eastAsia="Times New Roman"/>
        </w:rPr>
        <w:t xml:space="preserve"> после истечения </w:t>
      </w:r>
      <w:r w:rsidRPr="00287C07">
        <w:rPr>
          <w:rFonts w:eastAsia="Times New Roman"/>
        </w:rPr>
        <w:lastRenderedPageBreak/>
        <w:t>установленного срока оплаты без составления (подписания) дополнительных документов (соглашений, уведомлений). Прекращение Договора происходит в одностороннем внесудебном порядке. Права и обязанности Сторон по Договору прекращаются, за исключением действия положений, связанных с последствиями расторжения Договор (санкции, неустойка, удержание, подсудность и т.д.).</w:t>
      </w:r>
    </w:p>
    <w:p w14:paraId="255B116F" w14:textId="382B145C" w:rsidR="00287C07" w:rsidRPr="00287C07" w:rsidRDefault="00287C07" w:rsidP="00287C07">
      <w:pPr>
        <w:numPr>
          <w:ilvl w:val="1"/>
          <w:numId w:val="1"/>
        </w:numPr>
        <w:spacing w:after="0" w:line="240" w:lineRule="auto"/>
        <w:ind w:left="0" w:firstLine="709"/>
        <w:contextualSpacing/>
        <w:rPr>
          <w:rFonts w:eastAsia="Times New Roman"/>
        </w:rPr>
      </w:pPr>
      <w:r w:rsidRPr="00287C07">
        <w:rPr>
          <w:rFonts w:eastAsia="Times New Roman"/>
        </w:rPr>
        <w:t>В случае признания судом Договора недействительным (незаключенным) по любым основаниям, каждая из Сторон обязана возвратить другой стороне все полученное по сделке (двусторонняя реституция). Покупатель обязуется возвратить Продавцу всё полученное имущество в совокупности (в целом), в таком же объёме и такого же качества, как было передано в соответствии с Договором (Актом приёма-передачи). Частичный возврат имущества не допускается. При невозможности возврата имущества в полном объеме и того же качества, Покупатель обязан возместить стоимость имущества в размере цены, указанной в Договоре с учётом убытков, договорной неустойки, ст</w:t>
      </w:r>
      <w:r w:rsidR="00CD2F4E">
        <w:rPr>
          <w:rFonts w:eastAsia="Times New Roman"/>
        </w:rPr>
        <w:t xml:space="preserve">атьи </w:t>
      </w:r>
      <w:r w:rsidRPr="00287C07">
        <w:rPr>
          <w:rFonts w:eastAsia="Times New Roman"/>
        </w:rPr>
        <w:t>395</w:t>
      </w:r>
      <w:r w:rsidR="00CD2F4E">
        <w:rPr>
          <w:rFonts w:eastAsia="Times New Roman"/>
        </w:rPr>
        <w:t xml:space="preserve"> Гражданского кодекса Российской Федерации.</w:t>
      </w:r>
    </w:p>
    <w:p w14:paraId="31B8880C" w14:textId="77777777" w:rsidR="00287C07" w:rsidRPr="00287C07" w:rsidRDefault="00287C07" w:rsidP="00287C07">
      <w:pPr>
        <w:numPr>
          <w:ilvl w:val="1"/>
          <w:numId w:val="1"/>
        </w:numPr>
        <w:spacing w:after="0" w:line="240" w:lineRule="auto"/>
        <w:ind w:left="0" w:firstLine="709"/>
        <w:contextualSpacing/>
        <w:rPr>
          <w:rFonts w:eastAsia="Times New Roman"/>
        </w:rPr>
      </w:pPr>
      <w:r w:rsidRPr="00287C07">
        <w:rPr>
          <w:rFonts w:eastAsia="Times New Roman"/>
        </w:rPr>
        <w:t>В качестве обеспечения исполнения Покупателем обязательств по возврату имущества в таком же объеме и такого же качества, выплате денежных средств при возникновении обязательств по двусторонней реституции, вследствие невозможности вернуть полученное по Договору полностью, Продавцу предоставляется право на удержание денежных средств, полученных от Покупателя по Договору.</w:t>
      </w:r>
    </w:p>
    <w:p w14:paraId="3159C1C6" w14:textId="597EC2CF" w:rsidR="00287C07" w:rsidRPr="00221D65" w:rsidRDefault="00287C07" w:rsidP="00287C07">
      <w:pPr>
        <w:numPr>
          <w:ilvl w:val="1"/>
          <w:numId w:val="1"/>
        </w:numPr>
        <w:spacing w:after="0" w:line="240" w:lineRule="auto"/>
        <w:ind w:left="0" w:firstLine="709"/>
        <w:contextualSpacing/>
        <w:rPr>
          <w:rFonts w:eastAsia="Times New Roman"/>
        </w:rPr>
      </w:pPr>
      <w:r w:rsidRPr="00287C07">
        <w:rPr>
          <w:rFonts w:eastAsia="Times New Roman"/>
        </w:rPr>
        <w:t>В случае признания Договора недействительным в части, Договор продолжает действовать в остальной части. В любом случае продолжают действовать положения Договора в части применения последствий признания сделки недействительной.</w:t>
      </w:r>
    </w:p>
    <w:p w14:paraId="305C756D" w14:textId="18E9CB58" w:rsidR="00221D65" w:rsidRPr="00221D65" w:rsidRDefault="00221D65" w:rsidP="00221D65">
      <w:pPr>
        <w:pStyle w:val="a4"/>
        <w:spacing w:after="0" w:line="240" w:lineRule="auto"/>
        <w:ind w:left="709"/>
      </w:pPr>
    </w:p>
    <w:p w14:paraId="352ACBB4" w14:textId="5C41D059" w:rsidR="00221D65" w:rsidRPr="00221D65" w:rsidRDefault="00221D65" w:rsidP="00221D65">
      <w:pPr>
        <w:pStyle w:val="a4"/>
        <w:numPr>
          <w:ilvl w:val="0"/>
          <w:numId w:val="1"/>
        </w:numPr>
        <w:spacing w:after="0" w:line="240" w:lineRule="auto"/>
        <w:jc w:val="center"/>
        <w:rPr>
          <w:b/>
          <w:bCs/>
        </w:rPr>
      </w:pPr>
      <w:r w:rsidRPr="00221D65">
        <w:rPr>
          <w:b/>
          <w:bCs/>
        </w:rPr>
        <w:t>ПЕРЕХОД ПРАВА СОБСТВЕННОСТИ.</w:t>
      </w:r>
    </w:p>
    <w:p w14:paraId="7B8B8611" w14:textId="14CB32DA" w:rsidR="00221D65" w:rsidRDefault="00221D65" w:rsidP="00BF4971">
      <w:pPr>
        <w:pStyle w:val="a4"/>
        <w:numPr>
          <w:ilvl w:val="1"/>
          <w:numId w:val="1"/>
        </w:numPr>
        <w:spacing w:after="0" w:line="240" w:lineRule="auto"/>
        <w:ind w:left="0" w:firstLine="709"/>
      </w:pPr>
      <w:r w:rsidRPr="00221D65">
        <w:t xml:space="preserve">Право собственности на </w:t>
      </w:r>
      <w:r w:rsidR="00BF4971">
        <w:t xml:space="preserve">Имущество, указанное в </w:t>
      </w:r>
      <w:r w:rsidR="00287C07">
        <w:t>Приложениях к настоящему</w:t>
      </w:r>
      <w:r w:rsidR="00BF4971">
        <w:t xml:space="preserve"> Договор</w:t>
      </w:r>
      <w:r w:rsidR="00287C07">
        <w:t>у</w:t>
      </w:r>
      <w:r w:rsidR="00BF4971">
        <w:t>, возникает у Покупателя с момента государственной регистрации перехода права собственности на имущество в случае, если действующим на момент заключения Договора законодательством переход права собственности подлежит государственной регистрации.</w:t>
      </w:r>
    </w:p>
    <w:p w14:paraId="65AB9564" w14:textId="329D8B5F" w:rsidR="00BF4971" w:rsidRPr="00221D65" w:rsidRDefault="00BF4971" w:rsidP="00BF4971">
      <w:pPr>
        <w:pStyle w:val="a4"/>
        <w:numPr>
          <w:ilvl w:val="1"/>
          <w:numId w:val="1"/>
        </w:numPr>
        <w:spacing w:after="0" w:line="240" w:lineRule="auto"/>
        <w:ind w:left="0" w:firstLine="709"/>
      </w:pPr>
      <w:r>
        <w:t xml:space="preserve">В отношении Имущества, указанного в Приложениях к настоящему Договору, для которого переход права собственности не подлежит государственной регистрации в соответствии с действующим на момент заключения настоящего Договора законодательством Российской Федерации право собственности возникает с момента передачи </w:t>
      </w:r>
      <w:r w:rsidR="00287C07">
        <w:t xml:space="preserve">Имущества </w:t>
      </w:r>
      <w:r>
        <w:t>от Продавца Покупателю по Передаточному акту.</w:t>
      </w:r>
    </w:p>
    <w:p w14:paraId="0CA7C66D" w14:textId="030100B3" w:rsidR="00221D65" w:rsidRPr="00221D65" w:rsidRDefault="00221D65" w:rsidP="00D0098E">
      <w:pPr>
        <w:spacing w:after="0" w:line="240" w:lineRule="auto"/>
      </w:pPr>
    </w:p>
    <w:p w14:paraId="5C552DA5" w14:textId="3E52B2DF" w:rsidR="00221D65" w:rsidRPr="00221D65" w:rsidRDefault="00221D65" w:rsidP="00221D65">
      <w:pPr>
        <w:pStyle w:val="a4"/>
        <w:numPr>
          <w:ilvl w:val="0"/>
          <w:numId w:val="1"/>
        </w:numPr>
        <w:spacing w:after="0" w:line="240" w:lineRule="auto"/>
        <w:jc w:val="center"/>
        <w:rPr>
          <w:b/>
          <w:bCs/>
        </w:rPr>
      </w:pPr>
      <w:r w:rsidRPr="00221D65">
        <w:rPr>
          <w:b/>
          <w:bCs/>
        </w:rPr>
        <w:t>ОБЯЗАННОСТИ СТОРОН.</w:t>
      </w:r>
    </w:p>
    <w:p w14:paraId="3D715CAF" w14:textId="77777777" w:rsidR="00221D65" w:rsidRPr="00221D65" w:rsidRDefault="00221D65" w:rsidP="00221D65">
      <w:pPr>
        <w:numPr>
          <w:ilvl w:val="1"/>
          <w:numId w:val="1"/>
        </w:numPr>
        <w:spacing w:line="240" w:lineRule="auto"/>
        <w:ind w:left="0" w:firstLine="709"/>
        <w:contextualSpacing/>
        <w:rPr>
          <w:rFonts w:eastAsia="Times New Roman"/>
          <w:u w:val="single"/>
        </w:rPr>
      </w:pPr>
      <w:r w:rsidRPr="00221D65">
        <w:rPr>
          <w:rFonts w:eastAsia="Times New Roman"/>
          <w:u w:val="single"/>
        </w:rPr>
        <w:t>Продавец обязуется:</w:t>
      </w:r>
    </w:p>
    <w:p w14:paraId="40FD8076" w14:textId="1AC0C1C7" w:rsidR="00221D65" w:rsidRPr="00221D65" w:rsidRDefault="009D2DCB" w:rsidP="00221D65">
      <w:pPr>
        <w:numPr>
          <w:ilvl w:val="2"/>
          <w:numId w:val="1"/>
        </w:numPr>
        <w:spacing w:line="240" w:lineRule="auto"/>
        <w:ind w:left="0" w:firstLine="709"/>
        <w:contextualSpacing/>
        <w:rPr>
          <w:rFonts w:eastAsia="Times New Roman"/>
        </w:rPr>
      </w:pPr>
      <w:r>
        <w:rPr>
          <w:rFonts w:eastAsia="Times New Roman"/>
        </w:rPr>
        <w:t>п</w:t>
      </w:r>
      <w:r w:rsidR="00221D65" w:rsidRPr="00221D65">
        <w:rPr>
          <w:rFonts w:eastAsia="Times New Roman"/>
        </w:rPr>
        <w:t xml:space="preserve">ередать Покупателю Имущество в течение </w:t>
      </w:r>
      <w:r w:rsidR="00221D65" w:rsidRPr="00CD2F4E">
        <w:rPr>
          <w:rFonts w:eastAsia="Times New Roman"/>
          <w:b/>
          <w:bCs/>
        </w:rPr>
        <w:t>15 (пятнадцати) рабочих дней</w:t>
      </w:r>
      <w:r w:rsidR="00221D65" w:rsidRPr="00221D65">
        <w:rPr>
          <w:rFonts w:eastAsia="Times New Roman"/>
        </w:rPr>
        <w:t xml:space="preserve"> после поступления денежных средств в счет оплаты Имущества в полном объеме на </w:t>
      </w:r>
      <w:r w:rsidR="00D8626D">
        <w:rPr>
          <w:rFonts w:eastAsia="Times New Roman"/>
        </w:rPr>
        <w:t xml:space="preserve">специальный </w:t>
      </w:r>
      <w:r w:rsidR="00221D65" w:rsidRPr="00221D65">
        <w:rPr>
          <w:rFonts w:eastAsia="Times New Roman"/>
        </w:rPr>
        <w:t>счет Продавца</w:t>
      </w:r>
      <w:r>
        <w:rPr>
          <w:rFonts w:eastAsia="Times New Roman"/>
        </w:rPr>
        <w:t>;</w:t>
      </w:r>
    </w:p>
    <w:p w14:paraId="5836155E" w14:textId="4350F600" w:rsidR="00221D65" w:rsidRPr="00221D65" w:rsidRDefault="009D2DCB" w:rsidP="00221D65">
      <w:pPr>
        <w:numPr>
          <w:ilvl w:val="2"/>
          <w:numId w:val="1"/>
        </w:numPr>
        <w:spacing w:line="240" w:lineRule="auto"/>
        <w:ind w:left="0" w:firstLine="709"/>
        <w:contextualSpacing/>
        <w:rPr>
          <w:rFonts w:eastAsia="Times New Roman"/>
        </w:rPr>
      </w:pPr>
      <w:r>
        <w:rPr>
          <w:rFonts w:eastAsia="Times New Roman"/>
        </w:rPr>
        <w:t>о</w:t>
      </w:r>
      <w:r w:rsidR="00221D65" w:rsidRPr="00221D65">
        <w:rPr>
          <w:rFonts w:eastAsia="Times New Roman"/>
        </w:rPr>
        <w:t>беспечить явку своего уполномоченного представителя для подписания Передаточного акта.</w:t>
      </w:r>
    </w:p>
    <w:p w14:paraId="2DDEA392" w14:textId="77777777" w:rsidR="00221D65" w:rsidRPr="00221D65" w:rsidRDefault="00221D65" w:rsidP="00221D65">
      <w:pPr>
        <w:numPr>
          <w:ilvl w:val="1"/>
          <w:numId w:val="1"/>
        </w:numPr>
        <w:spacing w:line="240" w:lineRule="auto"/>
        <w:ind w:left="0" w:firstLine="709"/>
        <w:contextualSpacing/>
        <w:rPr>
          <w:rFonts w:eastAsia="Times New Roman"/>
          <w:u w:val="single"/>
        </w:rPr>
      </w:pPr>
      <w:r w:rsidRPr="00221D65">
        <w:rPr>
          <w:rFonts w:eastAsia="Times New Roman"/>
          <w:u w:val="single"/>
        </w:rPr>
        <w:t>Покупатель обязуется:</w:t>
      </w:r>
    </w:p>
    <w:p w14:paraId="5135EB82" w14:textId="561D3C57" w:rsidR="00221D65" w:rsidRPr="00221D65" w:rsidRDefault="009D2DCB" w:rsidP="00287C07">
      <w:pPr>
        <w:numPr>
          <w:ilvl w:val="2"/>
          <w:numId w:val="1"/>
        </w:numPr>
        <w:spacing w:line="240" w:lineRule="auto"/>
        <w:ind w:left="0" w:firstLine="709"/>
        <w:contextualSpacing/>
        <w:rPr>
          <w:rFonts w:eastAsia="Times New Roman"/>
        </w:rPr>
      </w:pPr>
      <w:r>
        <w:rPr>
          <w:rFonts w:eastAsia="Times New Roman"/>
        </w:rPr>
        <w:t>п</w:t>
      </w:r>
      <w:r w:rsidR="00221D65" w:rsidRPr="00221D65">
        <w:rPr>
          <w:rFonts w:eastAsia="Times New Roman"/>
        </w:rPr>
        <w:t xml:space="preserve">роизвести оплату </w:t>
      </w:r>
      <w:r>
        <w:rPr>
          <w:rFonts w:eastAsia="Times New Roman"/>
        </w:rPr>
        <w:t>имущества, у</w:t>
      </w:r>
      <w:r w:rsidR="00CD2F4E">
        <w:rPr>
          <w:rFonts w:eastAsia="Times New Roman"/>
        </w:rPr>
        <w:t xml:space="preserve">казанного в Приложениях к </w:t>
      </w:r>
      <w:r>
        <w:rPr>
          <w:rFonts w:eastAsia="Times New Roman"/>
        </w:rPr>
        <w:t>настояще</w:t>
      </w:r>
      <w:r w:rsidR="00CD2F4E">
        <w:rPr>
          <w:rFonts w:eastAsia="Times New Roman"/>
        </w:rPr>
        <w:t>му</w:t>
      </w:r>
      <w:r>
        <w:rPr>
          <w:rFonts w:eastAsia="Times New Roman"/>
        </w:rPr>
        <w:t xml:space="preserve"> Договор</w:t>
      </w:r>
      <w:r w:rsidR="00CD2F4E">
        <w:rPr>
          <w:rFonts w:eastAsia="Times New Roman"/>
        </w:rPr>
        <w:t>у</w:t>
      </w:r>
      <w:r>
        <w:rPr>
          <w:rFonts w:eastAsia="Times New Roman"/>
        </w:rPr>
        <w:t>,</w:t>
      </w:r>
      <w:r w:rsidR="00221D65" w:rsidRPr="00221D65">
        <w:rPr>
          <w:rFonts w:eastAsia="Times New Roman"/>
        </w:rPr>
        <w:t xml:space="preserve"> в порядке, установленном </w:t>
      </w:r>
      <w:r w:rsidRPr="00287C07">
        <w:rPr>
          <w:rFonts w:eastAsia="Times New Roman"/>
        </w:rPr>
        <w:t>пунктами</w:t>
      </w:r>
      <w:r w:rsidR="00221D65" w:rsidRPr="00221D65">
        <w:rPr>
          <w:rFonts w:eastAsia="Times New Roman"/>
        </w:rPr>
        <w:t xml:space="preserve"> 2.1-2.4. Договора</w:t>
      </w:r>
      <w:r w:rsidRPr="00287C07">
        <w:rPr>
          <w:rFonts w:eastAsia="Times New Roman"/>
        </w:rPr>
        <w:t>;</w:t>
      </w:r>
    </w:p>
    <w:p w14:paraId="6F35D34E" w14:textId="64CE4C95" w:rsidR="009D2DCB" w:rsidRPr="00287C07" w:rsidRDefault="009D2DCB" w:rsidP="00287C07">
      <w:pPr>
        <w:numPr>
          <w:ilvl w:val="2"/>
          <w:numId w:val="1"/>
        </w:numPr>
        <w:spacing w:line="240" w:lineRule="auto"/>
        <w:ind w:left="0" w:firstLine="709"/>
        <w:contextualSpacing/>
        <w:rPr>
          <w:rFonts w:eastAsia="Times New Roman"/>
        </w:rPr>
      </w:pPr>
      <w:r w:rsidRPr="00287C07">
        <w:rPr>
          <w:rFonts w:eastAsia="Times New Roman"/>
        </w:rPr>
        <w:t>п</w:t>
      </w:r>
      <w:r w:rsidR="00221D65" w:rsidRPr="00221D65">
        <w:rPr>
          <w:rFonts w:eastAsia="Times New Roman"/>
        </w:rPr>
        <w:t xml:space="preserve">ринять Имущество в порядке и сроки, предусмотренные </w:t>
      </w:r>
      <w:r w:rsidR="00CD2F4E">
        <w:rPr>
          <w:rFonts w:eastAsia="Times New Roman"/>
        </w:rPr>
        <w:t>настоящим Договором;</w:t>
      </w:r>
    </w:p>
    <w:p w14:paraId="4BD4053F" w14:textId="06031C45" w:rsidR="00287C07" w:rsidRDefault="00287C07" w:rsidP="00287C07">
      <w:pPr>
        <w:numPr>
          <w:ilvl w:val="2"/>
          <w:numId w:val="1"/>
        </w:numPr>
        <w:spacing w:after="0" w:line="240" w:lineRule="auto"/>
        <w:ind w:left="0" w:firstLine="709"/>
        <w:contextualSpacing/>
        <w:rPr>
          <w:rFonts w:eastAsia="Times New Roman"/>
        </w:rPr>
      </w:pPr>
      <w:r>
        <w:rPr>
          <w:rFonts w:eastAsia="Times New Roman"/>
        </w:rPr>
        <w:t>н</w:t>
      </w:r>
      <w:r w:rsidRPr="00287C07">
        <w:rPr>
          <w:rFonts w:eastAsia="Times New Roman"/>
        </w:rPr>
        <w:t xml:space="preserve">е отчуждать и не распоряжаться иным образом, полученным </w:t>
      </w:r>
      <w:r>
        <w:rPr>
          <w:rFonts w:eastAsia="Times New Roman"/>
        </w:rPr>
        <w:t xml:space="preserve">Имуществом </w:t>
      </w:r>
      <w:r w:rsidRPr="00287C07">
        <w:rPr>
          <w:rFonts w:eastAsia="Times New Roman"/>
        </w:rPr>
        <w:t xml:space="preserve">до перехода к </w:t>
      </w:r>
      <w:r>
        <w:rPr>
          <w:rFonts w:eastAsia="Times New Roman"/>
        </w:rPr>
        <w:t>Покупателю</w:t>
      </w:r>
      <w:r w:rsidRPr="00287C07">
        <w:rPr>
          <w:rFonts w:eastAsia="Times New Roman"/>
        </w:rPr>
        <w:t xml:space="preserve"> права собственности на </w:t>
      </w:r>
      <w:r w:rsidR="00CD2F4E">
        <w:rPr>
          <w:rFonts w:eastAsia="Times New Roman"/>
        </w:rPr>
        <w:t>имущество;</w:t>
      </w:r>
    </w:p>
    <w:p w14:paraId="698AFCB2" w14:textId="672B848E" w:rsidR="00287C07" w:rsidRPr="00287C07" w:rsidRDefault="00287C07" w:rsidP="00287C07">
      <w:pPr>
        <w:numPr>
          <w:ilvl w:val="2"/>
          <w:numId w:val="1"/>
        </w:numPr>
        <w:spacing w:after="0" w:line="240" w:lineRule="auto"/>
        <w:ind w:left="0" w:firstLine="709"/>
        <w:contextualSpacing/>
        <w:rPr>
          <w:rFonts w:eastAsia="Times New Roman"/>
        </w:rPr>
      </w:pPr>
      <w:r>
        <w:rPr>
          <w:rFonts w:eastAsia="Times New Roman"/>
        </w:rPr>
        <w:t xml:space="preserve">осуществить все необходимые действия для государственной регистрации перехода прав собственности в отношении имущества, переход права собственности по которому подлежит государственной регистрации в соответствии с законодательством Российской Федерации, в течение </w:t>
      </w:r>
      <w:r w:rsidRPr="00CD2F4E">
        <w:rPr>
          <w:rFonts w:eastAsia="Times New Roman"/>
          <w:b/>
          <w:bCs/>
        </w:rPr>
        <w:t>3 (трёх) месяцев</w:t>
      </w:r>
      <w:r>
        <w:rPr>
          <w:rFonts w:eastAsia="Times New Roman"/>
        </w:rPr>
        <w:t xml:space="preserve"> с даты получения Покупателем доверенности на осуществление соответствующих действий;</w:t>
      </w:r>
    </w:p>
    <w:p w14:paraId="0931FBFE" w14:textId="7F821D62" w:rsidR="009D2DCB" w:rsidRPr="00221D65" w:rsidRDefault="009D2DCB" w:rsidP="00221D65">
      <w:pPr>
        <w:numPr>
          <w:ilvl w:val="2"/>
          <w:numId w:val="1"/>
        </w:numPr>
        <w:spacing w:line="240" w:lineRule="auto"/>
        <w:ind w:left="0" w:firstLine="709"/>
        <w:contextualSpacing/>
        <w:rPr>
          <w:rFonts w:eastAsia="Times New Roman"/>
        </w:rPr>
      </w:pPr>
      <w:r>
        <w:rPr>
          <w:rFonts w:eastAsia="Times New Roman"/>
        </w:rPr>
        <w:t>нести все расходы по заключению настоящего Договора,</w:t>
      </w:r>
      <w:r w:rsidR="00287C07">
        <w:rPr>
          <w:rFonts w:eastAsia="Times New Roman"/>
        </w:rPr>
        <w:t xml:space="preserve"> включая вывоз Имущества,</w:t>
      </w:r>
      <w:r>
        <w:rPr>
          <w:rFonts w:eastAsia="Times New Roman"/>
        </w:rPr>
        <w:t xml:space="preserve"> государственной регистрации перехода права собственности на имущество</w:t>
      </w:r>
      <w:r w:rsidR="00287C07">
        <w:rPr>
          <w:rFonts w:eastAsia="Times New Roman"/>
        </w:rPr>
        <w:t xml:space="preserve"> и </w:t>
      </w:r>
      <w:r>
        <w:rPr>
          <w:rFonts w:eastAsia="Times New Roman"/>
        </w:rPr>
        <w:t xml:space="preserve">оформление доверенности для </w:t>
      </w:r>
      <w:r w:rsidR="00287C07">
        <w:rPr>
          <w:rFonts w:eastAsia="Times New Roman"/>
        </w:rPr>
        <w:t xml:space="preserve">осуществления государственной </w:t>
      </w:r>
      <w:r>
        <w:rPr>
          <w:rFonts w:eastAsia="Times New Roman"/>
        </w:rPr>
        <w:t>регистрации такого имущества</w:t>
      </w:r>
    </w:p>
    <w:p w14:paraId="2B406AD4" w14:textId="7014757D" w:rsidR="00221D65" w:rsidRDefault="009D2DCB" w:rsidP="00221D65">
      <w:pPr>
        <w:numPr>
          <w:ilvl w:val="2"/>
          <w:numId w:val="1"/>
        </w:numPr>
        <w:spacing w:line="240" w:lineRule="auto"/>
        <w:ind w:left="0" w:firstLine="709"/>
        <w:contextualSpacing/>
        <w:rPr>
          <w:rFonts w:eastAsia="Times New Roman"/>
        </w:rPr>
      </w:pPr>
      <w:r>
        <w:rPr>
          <w:rFonts w:eastAsia="Times New Roman"/>
        </w:rPr>
        <w:t>о</w:t>
      </w:r>
      <w:r w:rsidR="00221D65" w:rsidRPr="00221D65">
        <w:rPr>
          <w:rFonts w:eastAsia="Times New Roman"/>
        </w:rPr>
        <w:t>беспечить явку своего уполномоченного представителя для подписания Передаточного акта.</w:t>
      </w:r>
    </w:p>
    <w:p w14:paraId="310D6BA6" w14:textId="77777777" w:rsidR="00221D65" w:rsidRPr="00221D65" w:rsidRDefault="00221D65" w:rsidP="00221D65">
      <w:pPr>
        <w:spacing w:after="0" w:line="240" w:lineRule="auto"/>
        <w:contextualSpacing/>
        <w:rPr>
          <w:rFonts w:eastAsia="Times New Roman"/>
        </w:rPr>
      </w:pPr>
    </w:p>
    <w:p w14:paraId="2C32FD5D" w14:textId="60872A35" w:rsidR="00221D65" w:rsidRPr="00221D65" w:rsidRDefault="00221D65" w:rsidP="00221D65">
      <w:pPr>
        <w:pStyle w:val="a4"/>
        <w:numPr>
          <w:ilvl w:val="0"/>
          <w:numId w:val="1"/>
        </w:numPr>
        <w:spacing w:after="0" w:line="240" w:lineRule="auto"/>
        <w:jc w:val="center"/>
        <w:rPr>
          <w:b/>
          <w:bCs/>
        </w:rPr>
      </w:pPr>
      <w:r w:rsidRPr="00221D65">
        <w:rPr>
          <w:b/>
          <w:bCs/>
        </w:rPr>
        <w:t>ОТВЕТСТВЕННОСТЬ СТОРОН.</w:t>
      </w:r>
    </w:p>
    <w:p w14:paraId="70125A0E" w14:textId="77777777" w:rsidR="00221D65" w:rsidRPr="00221D65" w:rsidRDefault="00221D65" w:rsidP="00221D65">
      <w:pPr>
        <w:numPr>
          <w:ilvl w:val="1"/>
          <w:numId w:val="1"/>
        </w:numPr>
        <w:spacing w:line="240" w:lineRule="auto"/>
        <w:ind w:left="0" w:firstLine="709"/>
        <w:contextualSpacing/>
        <w:rPr>
          <w:rFonts w:eastAsia="Times New Roman"/>
        </w:rPr>
      </w:pPr>
      <w:r w:rsidRPr="00221D65">
        <w:rPr>
          <w:rFonts w:eastAsia="Times New Roman"/>
        </w:rPr>
        <w:t>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w:t>
      </w:r>
    </w:p>
    <w:p w14:paraId="33137C84" w14:textId="77777777" w:rsidR="00CD2F4E" w:rsidRDefault="00221D65" w:rsidP="00221D65">
      <w:pPr>
        <w:numPr>
          <w:ilvl w:val="1"/>
          <w:numId w:val="1"/>
        </w:numPr>
        <w:spacing w:line="240" w:lineRule="auto"/>
        <w:ind w:left="0" w:firstLine="709"/>
        <w:contextualSpacing/>
        <w:rPr>
          <w:rFonts w:eastAsia="Times New Roman"/>
        </w:rPr>
        <w:sectPr w:rsidR="00CD2F4E" w:rsidSect="00C6706C">
          <w:footerReference w:type="default" r:id="rId7"/>
          <w:pgSz w:w="11906" w:h="16838"/>
          <w:pgMar w:top="567" w:right="850" w:bottom="1135" w:left="851" w:header="425" w:footer="425" w:gutter="0"/>
          <w:cols w:space="708"/>
          <w:docGrid w:linePitch="360"/>
        </w:sectPr>
      </w:pPr>
      <w:r w:rsidRPr="00221D65">
        <w:rPr>
          <w:rFonts w:eastAsia="Times New Roman"/>
        </w:rPr>
        <w:t>В случае нарушения обязательств по оплате Имущества Покупателем, предусмотренных Разделом 2 Договора, Продавец вправе расторгнуть Договор в одностороннем внесудебном порядке. В таком случае Договор считается расторгнутым на следующий календарный день после дня направления по адресу Покупателя, указанному в Договоре, соответствующего уведомления. При расторжении настоящего Договора сумма внесенного задатка Покупателю не возвращается и включается в конкурсную массу Должника.</w:t>
      </w:r>
    </w:p>
    <w:p w14:paraId="1C08FF5B" w14:textId="79DCA2D6" w:rsidR="009D2DCB" w:rsidRDefault="009D2DCB" w:rsidP="00221D65">
      <w:pPr>
        <w:numPr>
          <w:ilvl w:val="1"/>
          <w:numId w:val="1"/>
        </w:numPr>
        <w:spacing w:line="240" w:lineRule="auto"/>
        <w:ind w:left="0" w:firstLine="709"/>
        <w:contextualSpacing/>
        <w:rPr>
          <w:rFonts w:eastAsia="Times New Roman"/>
        </w:rPr>
      </w:pPr>
      <w:r>
        <w:rPr>
          <w:rFonts w:eastAsia="Times New Roman"/>
        </w:rPr>
        <w:lastRenderedPageBreak/>
        <w:t xml:space="preserve">За нарушение </w:t>
      </w:r>
      <w:r w:rsidR="002670C5">
        <w:rPr>
          <w:rFonts w:eastAsia="Times New Roman"/>
        </w:rPr>
        <w:t>Покупателем</w:t>
      </w:r>
      <w:r>
        <w:rPr>
          <w:rFonts w:eastAsia="Times New Roman"/>
        </w:rPr>
        <w:t xml:space="preserve"> срока, указанного в </w:t>
      </w:r>
      <w:r w:rsidR="00D0098E">
        <w:rPr>
          <w:rFonts w:eastAsia="Times New Roman"/>
        </w:rPr>
        <w:t xml:space="preserve">пункте 5.2.4 настоящего Договора, Продавец вправе потребовать от Покупателя уплаты пени в размере </w:t>
      </w:r>
      <w:r w:rsidR="00D0098E" w:rsidRPr="00D0098E">
        <w:rPr>
          <w:rFonts w:eastAsia="Times New Roman"/>
          <w:b/>
          <w:bCs/>
        </w:rPr>
        <w:t>1% (одного процента)</w:t>
      </w:r>
      <w:r w:rsidR="00D0098E">
        <w:rPr>
          <w:rFonts w:eastAsia="Times New Roman"/>
          <w:b/>
          <w:bCs/>
        </w:rPr>
        <w:t xml:space="preserve"> </w:t>
      </w:r>
      <w:r w:rsidR="00D0098E">
        <w:rPr>
          <w:rFonts w:eastAsia="Times New Roman"/>
        </w:rPr>
        <w:t>от цены имущества, упомянутой в пункте 2.1 Договора, за каждый день нарушения данного срока.</w:t>
      </w:r>
    </w:p>
    <w:p w14:paraId="64A59EEA" w14:textId="13456B7F" w:rsidR="00221D65" w:rsidRPr="00221D65" w:rsidRDefault="00221D65" w:rsidP="00D0098E">
      <w:pPr>
        <w:spacing w:line="240" w:lineRule="auto"/>
        <w:contextualSpacing/>
        <w:rPr>
          <w:rFonts w:eastAsia="Times New Roman"/>
        </w:rPr>
      </w:pPr>
    </w:p>
    <w:p w14:paraId="45018578" w14:textId="6D493763" w:rsidR="00221D65" w:rsidRPr="00221D65" w:rsidRDefault="00221D65" w:rsidP="00221D65">
      <w:pPr>
        <w:numPr>
          <w:ilvl w:val="0"/>
          <w:numId w:val="1"/>
        </w:numPr>
        <w:spacing w:line="240" w:lineRule="auto"/>
        <w:ind w:left="0" w:firstLine="0"/>
        <w:contextualSpacing/>
        <w:jc w:val="center"/>
        <w:rPr>
          <w:rFonts w:eastAsia="Times New Roman"/>
          <w:b/>
          <w:bCs/>
        </w:rPr>
      </w:pPr>
      <w:r w:rsidRPr="00221D65">
        <w:rPr>
          <w:rFonts w:eastAsia="Times New Roman"/>
          <w:b/>
          <w:bCs/>
        </w:rPr>
        <w:t>ПРОЧИЕ УСЛОВИЯ.</w:t>
      </w:r>
    </w:p>
    <w:p w14:paraId="45D8B520" w14:textId="77777777" w:rsidR="00BB6C02" w:rsidRDefault="00221D65" w:rsidP="00BB6C02">
      <w:pPr>
        <w:numPr>
          <w:ilvl w:val="1"/>
          <w:numId w:val="1"/>
        </w:numPr>
        <w:spacing w:line="240" w:lineRule="auto"/>
        <w:ind w:left="0" w:firstLine="709"/>
        <w:contextualSpacing/>
        <w:rPr>
          <w:rFonts w:eastAsia="Times New Roman"/>
        </w:rPr>
      </w:pPr>
      <w:r w:rsidRPr="00221D65">
        <w:rPr>
          <w:rFonts w:eastAsia="Times New Roman"/>
        </w:rPr>
        <w:t>Договор считается заключенным с момента его подписания Сторонами</w:t>
      </w:r>
      <w:r w:rsidR="00D0098E">
        <w:rPr>
          <w:rFonts w:eastAsia="Times New Roman"/>
        </w:rPr>
        <w:t xml:space="preserve"> и действует до полного исполнения Сторонами всех взятых на себя обязательств.</w:t>
      </w:r>
    </w:p>
    <w:p w14:paraId="395D642F" w14:textId="427F249F" w:rsidR="00BB6C02" w:rsidRDefault="00BB6C02" w:rsidP="00BB6C02">
      <w:pPr>
        <w:numPr>
          <w:ilvl w:val="1"/>
          <w:numId w:val="1"/>
        </w:numPr>
        <w:spacing w:line="240" w:lineRule="auto"/>
        <w:ind w:left="0" w:firstLine="709"/>
        <w:contextualSpacing/>
        <w:rPr>
          <w:rFonts w:eastAsia="Times New Roman"/>
        </w:rPr>
      </w:pPr>
      <w:r w:rsidRPr="00BB6C02">
        <w:rPr>
          <w:rFonts w:eastAsia="Times New Roman"/>
        </w:rPr>
        <w:t>Условия настоящего Договора имеют одинаковую обязательную силу для Сторон и могут быть изменены по взаимному согласию с обязательным составлением соответствующего дополнительного соглашения, являющегося неотъемлемой частью настоящего Договора. Изменения и дополнения обратной силы не имеют.</w:t>
      </w:r>
    </w:p>
    <w:p w14:paraId="4D4A72C7" w14:textId="77777777" w:rsidR="00BB6C02" w:rsidRDefault="00BB6C02" w:rsidP="00BB6C02">
      <w:pPr>
        <w:numPr>
          <w:ilvl w:val="1"/>
          <w:numId w:val="1"/>
        </w:numPr>
        <w:spacing w:line="240" w:lineRule="auto"/>
        <w:ind w:left="0" w:firstLine="709"/>
        <w:contextualSpacing/>
        <w:rPr>
          <w:rFonts w:eastAsia="Times New Roman"/>
        </w:rPr>
      </w:pPr>
      <w:r w:rsidRPr="00BB6C02">
        <w:rPr>
          <w:rFonts w:eastAsia="Times New Roman"/>
        </w:rPr>
        <w:t xml:space="preserve">Расторжение Договора возможно по взаимному соглашению Сторон, совершенному в письменной форме. </w:t>
      </w:r>
    </w:p>
    <w:p w14:paraId="7E47CAF7" w14:textId="77777777" w:rsidR="00BB6C02" w:rsidRDefault="00BB6C02" w:rsidP="00BB6C02">
      <w:pPr>
        <w:numPr>
          <w:ilvl w:val="1"/>
          <w:numId w:val="1"/>
        </w:numPr>
        <w:spacing w:line="240" w:lineRule="auto"/>
        <w:ind w:left="0" w:firstLine="709"/>
        <w:contextualSpacing/>
        <w:rPr>
          <w:rFonts w:eastAsia="Times New Roman"/>
        </w:rPr>
      </w:pPr>
      <w:r w:rsidRPr="00BB6C02">
        <w:rPr>
          <w:rFonts w:eastAsia="Times New Roman"/>
        </w:rPr>
        <w:t xml:space="preserve"> Споры, возникающие между Сторонами по настоящему Договору, должны быть по возможности урегулированы путем переговоров. В случае невозможности урегулирования споров путем переговоров, они передаются на рассмотрение в арбитражный суд по месту нахождения Должника.</w:t>
      </w:r>
    </w:p>
    <w:p w14:paraId="2843669A" w14:textId="22ACC918" w:rsidR="00BB6C02" w:rsidRDefault="00BB6C02" w:rsidP="00BB6C02">
      <w:pPr>
        <w:numPr>
          <w:ilvl w:val="1"/>
          <w:numId w:val="1"/>
        </w:numPr>
        <w:spacing w:line="240" w:lineRule="auto"/>
        <w:ind w:left="0" w:firstLine="709"/>
        <w:contextualSpacing/>
        <w:rPr>
          <w:rFonts w:eastAsia="Times New Roman"/>
        </w:rPr>
      </w:pPr>
      <w:r w:rsidRPr="00BB6C02">
        <w:rPr>
          <w:rFonts w:eastAsia="Times New Roman"/>
        </w:rPr>
        <w:t>Во всем остальном, что не предусмотрено Договором, Стороны руководствуются действующим законодательством Российской Федерации.</w:t>
      </w:r>
    </w:p>
    <w:p w14:paraId="59AB75AF" w14:textId="06FECCD2" w:rsidR="00BB6C02" w:rsidRDefault="00BB6C02" w:rsidP="00BB6C02">
      <w:pPr>
        <w:spacing w:line="240" w:lineRule="auto"/>
        <w:ind w:left="709"/>
        <w:contextualSpacing/>
        <w:rPr>
          <w:rFonts w:eastAsia="Times New Roman"/>
        </w:rPr>
      </w:pPr>
    </w:p>
    <w:p w14:paraId="78577452" w14:textId="6A1A0C4C" w:rsidR="00BB6C02" w:rsidRPr="00BB6C02" w:rsidRDefault="00BB6C02" w:rsidP="00BB6C02">
      <w:pPr>
        <w:numPr>
          <w:ilvl w:val="0"/>
          <w:numId w:val="1"/>
        </w:numPr>
        <w:spacing w:line="240" w:lineRule="auto"/>
        <w:contextualSpacing/>
        <w:jc w:val="center"/>
        <w:rPr>
          <w:rFonts w:eastAsia="Times New Roman"/>
          <w:b/>
          <w:bCs/>
        </w:rPr>
      </w:pPr>
      <w:r w:rsidRPr="00BB6C02">
        <w:rPr>
          <w:rFonts w:eastAsia="Times New Roman"/>
          <w:b/>
          <w:bCs/>
        </w:rPr>
        <w:t>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5102"/>
      </w:tblGrid>
      <w:tr w:rsidR="00BB6C02" w:rsidRPr="00CD2F4E" w14:paraId="1456C858" w14:textId="77777777" w:rsidTr="00CD2F4E">
        <w:tc>
          <w:tcPr>
            <w:tcW w:w="5103" w:type="dxa"/>
          </w:tcPr>
          <w:p w14:paraId="23C709AD" w14:textId="77777777" w:rsidR="00BB6C02" w:rsidRPr="00CD2F4E" w:rsidRDefault="00BB6C02" w:rsidP="00BB6C02">
            <w:pPr>
              <w:spacing w:before="240"/>
              <w:jc w:val="center"/>
              <w:rPr>
                <w:rFonts w:eastAsia="Times New Roman"/>
                <w:sz w:val="20"/>
                <w:szCs w:val="20"/>
                <w:u w:val="single"/>
              </w:rPr>
            </w:pPr>
            <w:bookmarkStart w:id="0" w:name="_Hlk100945952"/>
            <w:r w:rsidRPr="00CD2F4E">
              <w:rPr>
                <w:rFonts w:eastAsia="Times New Roman"/>
                <w:sz w:val="20"/>
                <w:szCs w:val="20"/>
                <w:u w:val="single"/>
              </w:rPr>
              <w:t>Продавец:</w:t>
            </w:r>
          </w:p>
          <w:p w14:paraId="25CB04A5" w14:textId="77777777" w:rsidR="00BB6C02" w:rsidRPr="00CD2F4E" w:rsidRDefault="00BB6C02" w:rsidP="00BB6C02">
            <w:pPr>
              <w:jc w:val="center"/>
              <w:rPr>
                <w:rFonts w:eastAsia="Times New Roman"/>
                <w:sz w:val="20"/>
                <w:szCs w:val="20"/>
                <w:u w:val="single"/>
              </w:rPr>
            </w:pPr>
          </w:p>
        </w:tc>
        <w:tc>
          <w:tcPr>
            <w:tcW w:w="5102" w:type="dxa"/>
          </w:tcPr>
          <w:p w14:paraId="787DFCC3" w14:textId="77777777" w:rsidR="00BB6C02" w:rsidRPr="00CD2F4E" w:rsidRDefault="00BB6C02" w:rsidP="00BB6C02">
            <w:pPr>
              <w:spacing w:before="240"/>
              <w:jc w:val="center"/>
              <w:rPr>
                <w:rFonts w:eastAsia="Times New Roman"/>
                <w:sz w:val="20"/>
                <w:szCs w:val="20"/>
                <w:u w:val="single"/>
              </w:rPr>
            </w:pPr>
            <w:r w:rsidRPr="00CD2F4E">
              <w:rPr>
                <w:rFonts w:eastAsia="Times New Roman"/>
                <w:sz w:val="20"/>
                <w:szCs w:val="20"/>
                <w:u w:val="single"/>
              </w:rPr>
              <w:t>Покупатель:</w:t>
            </w:r>
          </w:p>
        </w:tc>
      </w:tr>
      <w:tr w:rsidR="00BB6C02" w:rsidRPr="00CD2F4E" w14:paraId="3B138019" w14:textId="77777777" w:rsidTr="00CD2F4E">
        <w:tc>
          <w:tcPr>
            <w:tcW w:w="5103" w:type="dxa"/>
          </w:tcPr>
          <w:p w14:paraId="4F2A5D4D" w14:textId="64932BDB" w:rsidR="00BB6C02" w:rsidRPr="00CD2F4E" w:rsidRDefault="00BB6C02" w:rsidP="00BB6C02">
            <w:pPr>
              <w:jc w:val="left"/>
              <w:rPr>
                <w:rFonts w:eastAsia="Times New Roman"/>
                <w:b/>
                <w:bCs/>
                <w:sz w:val="20"/>
                <w:szCs w:val="20"/>
              </w:rPr>
            </w:pPr>
            <w:r w:rsidRPr="00CD2F4E">
              <w:rPr>
                <w:rFonts w:eastAsia="Times New Roman"/>
                <w:b/>
                <w:bCs/>
                <w:sz w:val="20"/>
                <w:szCs w:val="20"/>
              </w:rPr>
              <w:t>ООО «УВМР</w:t>
            </w:r>
            <w:r w:rsidR="00780241">
              <w:rPr>
                <w:rFonts w:eastAsia="Times New Roman"/>
                <w:b/>
                <w:bCs/>
                <w:sz w:val="20"/>
                <w:szCs w:val="20"/>
              </w:rPr>
              <w:t>»</w:t>
            </w:r>
            <w:bookmarkStart w:id="1" w:name="_GoBack"/>
            <w:bookmarkEnd w:id="1"/>
            <w:r w:rsidRPr="00CD2F4E">
              <w:rPr>
                <w:rFonts w:eastAsia="Times New Roman"/>
                <w:b/>
                <w:bCs/>
                <w:sz w:val="20"/>
                <w:szCs w:val="20"/>
              </w:rPr>
              <w:t xml:space="preserve">, </w:t>
            </w:r>
          </w:p>
          <w:p w14:paraId="1F2DA66F" w14:textId="59F389FF" w:rsidR="00BB6C02" w:rsidRPr="00CD2F4E" w:rsidRDefault="00BB6C02" w:rsidP="00BB6C02">
            <w:pPr>
              <w:jc w:val="left"/>
              <w:rPr>
                <w:rFonts w:eastAsia="Times New Roman"/>
                <w:sz w:val="20"/>
                <w:szCs w:val="20"/>
              </w:rPr>
            </w:pPr>
            <w:r w:rsidRPr="00CD2F4E">
              <w:rPr>
                <w:rFonts w:eastAsia="Times New Roman"/>
                <w:sz w:val="20"/>
                <w:szCs w:val="20"/>
              </w:rPr>
              <w:t xml:space="preserve">ИНН: 7751006680, ОГРН: 1157746556494, местонахождение: 108813, г. Москва, поселение Московский, г. Московский, ул. Хабарова, д. 2, бл/эт/оф 4/3/319) </w:t>
            </w:r>
          </w:p>
          <w:p w14:paraId="6F01E4D5" w14:textId="77777777" w:rsidR="00BB6C02" w:rsidRPr="00CD2F4E" w:rsidRDefault="00BB6C02" w:rsidP="00BB6C02">
            <w:pPr>
              <w:jc w:val="left"/>
              <w:rPr>
                <w:rFonts w:eastAsia="Times New Roman"/>
                <w:sz w:val="20"/>
                <w:szCs w:val="20"/>
              </w:rPr>
            </w:pPr>
          </w:p>
          <w:p w14:paraId="5C6E6C40" w14:textId="77777777" w:rsidR="00BB6C02" w:rsidRPr="00CD2F4E" w:rsidRDefault="00BB6C02" w:rsidP="00BB6C02">
            <w:pPr>
              <w:jc w:val="left"/>
              <w:rPr>
                <w:rFonts w:eastAsia="Times New Roman"/>
                <w:b/>
                <w:bCs/>
                <w:sz w:val="20"/>
                <w:szCs w:val="20"/>
              </w:rPr>
            </w:pPr>
            <w:r w:rsidRPr="00CD2F4E">
              <w:rPr>
                <w:rFonts w:eastAsia="Times New Roman"/>
                <w:b/>
                <w:bCs/>
                <w:sz w:val="20"/>
                <w:szCs w:val="20"/>
              </w:rPr>
              <w:t xml:space="preserve">в лице конкурсного управляющего </w:t>
            </w:r>
          </w:p>
          <w:p w14:paraId="6C930A86" w14:textId="60079670" w:rsidR="00BB6C02" w:rsidRPr="00CD2F4E" w:rsidRDefault="00BB6C02" w:rsidP="00BB6C02">
            <w:pPr>
              <w:jc w:val="left"/>
              <w:rPr>
                <w:rFonts w:eastAsia="Times New Roman"/>
                <w:b/>
                <w:bCs/>
                <w:sz w:val="20"/>
                <w:szCs w:val="20"/>
              </w:rPr>
            </w:pPr>
            <w:r w:rsidRPr="00CD2F4E">
              <w:rPr>
                <w:rFonts w:eastAsia="Times New Roman"/>
                <w:b/>
                <w:bCs/>
                <w:sz w:val="20"/>
                <w:szCs w:val="20"/>
              </w:rPr>
              <w:t>Колмогорова Алексея Николаевича,</w:t>
            </w:r>
          </w:p>
          <w:p w14:paraId="7144DFA0" w14:textId="4572A367" w:rsidR="00BB6C02" w:rsidRPr="00CD2F4E" w:rsidRDefault="00BB6C02" w:rsidP="00BB6C02">
            <w:pPr>
              <w:jc w:val="left"/>
              <w:rPr>
                <w:rFonts w:eastAsia="Times New Roman"/>
                <w:sz w:val="20"/>
                <w:szCs w:val="20"/>
              </w:rPr>
            </w:pPr>
            <w:r w:rsidRPr="00CD2F4E">
              <w:rPr>
                <w:rFonts w:eastAsia="Times New Roman"/>
                <w:sz w:val="20"/>
                <w:szCs w:val="20"/>
              </w:rPr>
              <w:t>ИНН 420591047397, СНИЛС 073-597-804-06, номер в сводном государственном реестре арбитражных управляющих 13419, почтовый адрес: 195027, Санкт-Петербург, а/я 27.</w:t>
            </w:r>
          </w:p>
        </w:tc>
        <w:tc>
          <w:tcPr>
            <w:tcW w:w="5102" w:type="dxa"/>
          </w:tcPr>
          <w:p w14:paraId="1B12CB71" w14:textId="4945269B" w:rsidR="00BB6C02" w:rsidRPr="00CD2F4E" w:rsidRDefault="00CD2F4E" w:rsidP="00CD2F4E">
            <w:pPr>
              <w:rPr>
                <w:rFonts w:eastAsia="Times New Roman"/>
                <w:sz w:val="20"/>
                <w:szCs w:val="20"/>
              </w:rPr>
            </w:pPr>
            <w:r>
              <w:rPr>
                <w:rFonts w:eastAsia="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BB6C02" w:rsidRPr="00CD2F4E" w14:paraId="0EECBDB8" w14:textId="77777777" w:rsidTr="00CD2F4E">
        <w:trPr>
          <w:trHeight w:val="73"/>
        </w:trPr>
        <w:tc>
          <w:tcPr>
            <w:tcW w:w="5103" w:type="dxa"/>
          </w:tcPr>
          <w:p w14:paraId="762614F2" w14:textId="77777777" w:rsidR="00BB6C02" w:rsidRPr="00CD2F4E" w:rsidRDefault="00BB6C02" w:rsidP="00BB6C02">
            <w:pPr>
              <w:rPr>
                <w:rFonts w:eastAsia="Times New Roman"/>
                <w:sz w:val="20"/>
                <w:szCs w:val="20"/>
              </w:rPr>
            </w:pPr>
          </w:p>
          <w:p w14:paraId="43380B95" w14:textId="77777777" w:rsidR="00BB6C02" w:rsidRPr="00CD2F4E" w:rsidRDefault="00BB6C02" w:rsidP="00BB6C02">
            <w:pPr>
              <w:rPr>
                <w:rFonts w:eastAsia="Times New Roman"/>
                <w:sz w:val="20"/>
                <w:szCs w:val="20"/>
              </w:rPr>
            </w:pPr>
            <w:r w:rsidRPr="00CD2F4E">
              <w:rPr>
                <w:rFonts w:eastAsia="Times New Roman"/>
                <w:sz w:val="20"/>
                <w:szCs w:val="20"/>
              </w:rPr>
              <w:t xml:space="preserve">Номер счёта: 40702810755000005132, </w:t>
            </w:r>
          </w:p>
          <w:p w14:paraId="33015D3D" w14:textId="77777777" w:rsidR="00BB6C02" w:rsidRPr="00CD2F4E" w:rsidRDefault="00BB6C02" w:rsidP="00BB6C02">
            <w:pPr>
              <w:rPr>
                <w:rFonts w:eastAsia="Times New Roman"/>
                <w:sz w:val="20"/>
                <w:szCs w:val="20"/>
              </w:rPr>
            </w:pPr>
            <w:r w:rsidRPr="00CD2F4E">
              <w:rPr>
                <w:rFonts w:eastAsia="Times New Roman"/>
                <w:sz w:val="20"/>
                <w:szCs w:val="20"/>
              </w:rPr>
              <w:t xml:space="preserve">Банк получателя: Северо-Западный банк ПАО Сбербанк, </w:t>
            </w:r>
          </w:p>
          <w:p w14:paraId="23B31C9E" w14:textId="77777777" w:rsidR="00BB6C02" w:rsidRPr="00CD2F4E" w:rsidRDefault="00BB6C02" w:rsidP="00BB6C02">
            <w:pPr>
              <w:rPr>
                <w:rFonts w:eastAsia="Times New Roman"/>
                <w:sz w:val="20"/>
                <w:szCs w:val="20"/>
              </w:rPr>
            </w:pPr>
            <w:r w:rsidRPr="00CD2F4E">
              <w:rPr>
                <w:rFonts w:eastAsia="Times New Roman"/>
                <w:sz w:val="20"/>
                <w:szCs w:val="20"/>
              </w:rPr>
              <w:t>БИК: 044030653, к</w:t>
            </w:r>
          </w:p>
          <w:p w14:paraId="5FD9F98E" w14:textId="77777777" w:rsidR="00BB6C02" w:rsidRPr="00CD2F4E" w:rsidRDefault="00BB6C02" w:rsidP="00BB6C02">
            <w:pPr>
              <w:rPr>
                <w:rFonts w:eastAsia="Times New Roman"/>
                <w:sz w:val="20"/>
                <w:szCs w:val="20"/>
              </w:rPr>
            </w:pPr>
            <w:r w:rsidRPr="00CD2F4E">
              <w:rPr>
                <w:rFonts w:eastAsia="Times New Roman"/>
                <w:sz w:val="20"/>
                <w:szCs w:val="20"/>
              </w:rPr>
              <w:t xml:space="preserve">Корр. счёт: 30101810500000000653 в Северо-Западном ГУ Банка России, </w:t>
            </w:r>
          </w:p>
          <w:p w14:paraId="1B76CDA7" w14:textId="07F1BC85" w:rsidR="00BB6C02" w:rsidRPr="00CD2F4E" w:rsidRDefault="00BB6C02" w:rsidP="00BB6C02">
            <w:pPr>
              <w:rPr>
                <w:rFonts w:eastAsia="Times New Roman"/>
                <w:sz w:val="20"/>
                <w:szCs w:val="20"/>
              </w:rPr>
            </w:pPr>
            <w:r w:rsidRPr="00CD2F4E">
              <w:rPr>
                <w:rFonts w:eastAsia="Times New Roman"/>
                <w:sz w:val="20"/>
                <w:szCs w:val="20"/>
              </w:rPr>
              <w:t>ИНН банка: 7707083893.</w:t>
            </w:r>
          </w:p>
        </w:tc>
        <w:tc>
          <w:tcPr>
            <w:tcW w:w="5102" w:type="dxa"/>
          </w:tcPr>
          <w:p w14:paraId="37BC467A" w14:textId="77777777" w:rsidR="00BB6C02" w:rsidRPr="00CD2F4E" w:rsidRDefault="00BB6C02" w:rsidP="00BB6C02">
            <w:pPr>
              <w:rPr>
                <w:rFonts w:eastAsia="Times New Roman"/>
                <w:sz w:val="20"/>
                <w:szCs w:val="20"/>
              </w:rPr>
            </w:pPr>
          </w:p>
          <w:p w14:paraId="4CE882BF" w14:textId="77777777" w:rsidR="00BB6C02" w:rsidRPr="00CD2F4E" w:rsidRDefault="00BB6C02" w:rsidP="00BB6C02">
            <w:pPr>
              <w:rPr>
                <w:rFonts w:eastAsia="Times New Roman"/>
                <w:sz w:val="20"/>
                <w:szCs w:val="20"/>
              </w:rPr>
            </w:pPr>
          </w:p>
        </w:tc>
      </w:tr>
      <w:tr w:rsidR="00BB6C02" w:rsidRPr="00CD2F4E" w14:paraId="4B5BE81F" w14:textId="77777777" w:rsidTr="00CD2F4E">
        <w:trPr>
          <w:trHeight w:val="665"/>
        </w:trPr>
        <w:tc>
          <w:tcPr>
            <w:tcW w:w="5103" w:type="dxa"/>
          </w:tcPr>
          <w:p w14:paraId="2B36F7A3" w14:textId="7D065510" w:rsidR="00BB6C02" w:rsidRPr="00CD2F4E" w:rsidRDefault="00BB6C02" w:rsidP="00BB6C02">
            <w:pPr>
              <w:spacing w:before="240"/>
              <w:rPr>
                <w:rFonts w:eastAsia="Times New Roman"/>
                <w:sz w:val="20"/>
                <w:szCs w:val="20"/>
              </w:rPr>
            </w:pPr>
            <w:r w:rsidRPr="00CD2F4E">
              <w:rPr>
                <w:rFonts w:eastAsia="Times New Roman"/>
                <w:sz w:val="20"/>
                <w:szCs w:val="20"/>
              </w:rPr>
              <w:t>___________________________/А.Н. Колмогоров</w:t>
            </w:r>
          </w:p>
        </w:tc>
        <w:tc>
          <w:tcPr>
            <w:tcW w:w="5102" w:type="dxa"/>
          </w:tcPr>
          <w:p w14:paraId="76C7001A" w14:textId="07286A26" w:rsidR="00BB6C02" w:rsidRPr="00CD2F4E" w:rsidRDefault="00BB6C02" w:rsidP="00BB6C02">
            <w:pPr>
              <w:spacing w:before="240"/>
              <w:rPr>
                <w:rFonts w:eastAsia="Times New Roman"/>
                <w:sz w:val="20"/>
                <w:szCs w:val="20"/>
              </w:rPr>
            </w:pPr>
            <w:r w:rsidRPr="00CD2F4E">
              <w:rPr>
                <w:rFonts w:eastAsia="Times New Roman"/>
                <w:sz w:val="20"/>
                <w:szCs w:val="20"/>
              </w:rPr>
              <w:t>_______________________________</w:t>
            </w:r>
            <w:r w:rsidR="00CD2F4E">
              <w:rPr>
                <w:rFonts w:eastAsia="Times New Roman"/>
                <w:sz w:val="20"/>
                <w:szCs w:val="20"/>
              </w:rPr>
              <w:t>__</w:t>
            </w:r>
            <w:r w:rsidRPr="00CD2F4E">
              <w:rPr>
                <w:rFonts w:eastAsia="Times New Roman"/>
                <w:sz w:val="20"/>
                <w:szCs w:val="20"/>
              </w:rPr>
              <w:t>____/</w:t>
            </w:r>
            <w:r w:rsidR="00DD55BC" w:rsidRPr="00CD2F4E">
              <w:rPr>
                <w:rFonts w:eastAsia="Times New Roman"/>
                <w:sz w:val="20"/>
                <w:szCs w:val="20"/>
              </w:rPr>
              <w:t>___________</w:t>
            </w:r>
          </w:p>
        </w:tc>
      </w:tr>
      <w:bookmarkEnd w:id="0"/>
    </w:tbl>
    <w:p w14:paraId="4AFFE117" w14:textId="0456B40D" w:rsidR="00BB6C02" w:rsidRPr="00BB6C02" w:rsidRDefault="00BB6C02" w:rsidP="00BB6C02">
      <w:pPr>
        <w:spacing w:line="240" w:lineRule="auto"/>
        <w:contextualSpacing/>
        <w:rPr>
          <w:rFonts w:eastAsia="Times New Roman"/>
        </w:rPr>
      </w:pPr>
    </w:p>
    <w:p w14:paraId="63A2370C" w14:textId="2CDEBF69" w:rsidR="00221D65" w:rsidRPr="00221D65" w:rsidRDefault="00221D65" w:rsidP="00221D65">
      <w:pPr>
        <w:spacing w:line="240" w:lineRule="auto"/>
        <w:contextualSpacing/>
        <w:rPr>
          <w:rFonts w:eastAsia="Times New Roman"/>
        </w:rPr>
      </w:pPr>
    </w:p>
    <w:p w14:paraId="40EE66E0" w14:textId="16B13ABB" w:rsidR="00221D65" w:rsidRPr="00221D65" w:rsidRDefault="00221D65" w:rsidP="00221D65">
      <w:pPr>
        <w:pStyle w:val="a4"/>
        <w:spacing w:after="0" w:line="240" w:lineRule="auto"/>
        <w:ind w:left="709"/>
      </w:pPr>
    </w:p>
    <w:sectPr w:rsidR="00221D65" w:rsidRPr="00221D65" w:rsidSect="00C6706C">
      <w:pgSz w:w="11906" w:h="16838"/>
      <w:pgMar w:top="567" w:right="850" w:bottom="1135" w:left="851"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C79A6" w14:textId="77777777" w:rsidR="00C937A3" w:rsidRDefault="00C937A3" w:rsidP="00C6706C">
      <w:pPr>
        <w:spacing w:after="0" w:line="240" w:lineRule="auto"/>
      </w:pPr>
      <w:r>
        <w:separator/>
      </w:r>
    </w:p>
  </w:endnote>
  <w:endnote w:type="continuationSeparator" w:id="0">
    <w:p w14:paraId="001B9A22" w14:textId="77777777" w:rsidR="00C937A3" w:rsidRDefault="00C937A3" w:rsidP="00C6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9"/>
    </w:tblGrid>
    <w:tr w:rsidR="00C6706C" w:rsidRPr="00C6706C" w14:paraId="6FE48C47" w14:textId="77777777" w:rsidTr="00C6706C">
      <w:trPr>
        <w:trHeight w:val="274"/>
      </w:trPr>
      <w:tc>
        <w:tcPr>
          <w:tcW w:w="3398" w:type="dxa"/>
        </w:tcPr>
        <w:p w14:paraId="5918A8E2" w14:textId="0EE1B739" w:rsidR="00C6706C" w:rsidRPr="00C6706C" w:rsidRDefault="00C6706C" w:rsidP="00C6706C">
          <w:pPr>
            <w:pStyle w:val="a7"/>
            <w:rPr>
              <w:sz w:val="18"/>
              <w:szCs w:val="18"/>
            </w:rPr>
          </w:pPr>
        </w:p>
      </w:tc>
      <w:tc>
        <w:tcPr>
          <w:tcW w:w="3398" w:type="dxa"/>
          <w:vAlign w:val="center"/>
        </w:tcPr>
        <w:sdt>
          <w:sdtPr>
            <w:rPr>
              <w:sz w:val="18"/>
              <w:szCs w:val="18"/>
            </w:rPr>
            <w:id w:val="-124533866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213D5BF" w14:textId="7C22C9E7" w:rsidR="00C6706C" w:rsidRPr="00C6706C" w:rsidRDefault="00C6706C" w:rsidP="00C6706C">
                  <w:pPr>
                    <w:pStyle w:val="a7"/>
                    <w:jc w:val="center"/>
                    <w:rPr>
                      <w:sz w:val="18"/>
                      <w:szCs w:val="18"/>
                    </w:rPr>
                  </w:pPr>
                  <w:r w:rsidRPr="00C6706C">
                    <w:rPr>
                      <w:sz w:val="18"/>
                      <w:szCs w:val="18"/>
                    </w:rPr>
                    <w:t xml:space="preserve">Страница </w:t>
                  </w:r>
                  <w:r w:rsidRPr="00C6706C">
                    <w:rPr>
                      <w:sz w:val="18"/>
                      <w:szCs w:val="18"/>
                    </w:rPr>
                    <w:fldChar w:fldCharType="begin"/>
                  </w:r>
                  <w:r w:rsidRPr="00C6706C">
                    <w:rPr>
                      <w:sz w:val="18"/>
                      <w:szCs w:val="18"/>
                    </w:rPr>
                    <w:instrText>PAGE</w:instrText>
                  </w:r>
                  <w:r w:rsidRPr="00C6706C">
                    <w:rPr>
                      <w:sz w:val="18"/>
                      <w:szCs w:val="18"/>
                    </w:rPr>
                    <w:fldChar w:fldCharType="separate"/>
                  </w:r>
                  <w:r w:rsidRPr="00C6706C">
                    <w:rPr>
                      <w:sz w:val="18"/>
                      <w:szCs w:val="18"/>
                    </w:rPr>
                    <w:t>1</w:t>
                  </w:r>
                  <w:r w:rsidRPr="00C6706C">
                    <w:rPr>
                      <w:sz w:val="18"/>
                      <w:szCs w:val="18"/>
                    </w:rPr>
                    <w:fldChar w:fldCharType="end"/>
                  </w:r>
                  <w:r w:rsidRPr="00C6706C">
                    <w:rPr>
                      <w:sz w:val="18"/>
                      <w:szCs w:val="18"/>
                    </w:rPr>
                    <w:t xml:space="preserve"> из </w:t>
                  </w:r>
                  <w:r w:rsidRPr="00C6706C">
                    <w:rPr>
                      <w:sz w:val="18"/>
                      <w:szCs w:val="18"/>
                    </w:rPr>
                    <w:fldChar w:fldCharType="begin"/>
                  </w:r>
                  <w:r w:rsidRPr="00C6706C">
                    <w:rPr>
                      <w:sz w:val="18"/>
                      <w:szCs w:val="18"/>
                    </w:rPr>
                    <w:instrText>NUMPAGES</w:instrText>
                  </w:r>
                  <w:r w:rsidRPr="00C6706C">
                    <w:rPr>
                      <w:sz w:val="18"/>
                      <w:szCs w:val="18"/>
                    </w:rPr>
                    <w:fldChar w:fldCharType="separate"/>
                  </w:r>
                  <w:r w:rsidRPr="00C6706C">
                    <w:rPr>
                      <w:sz w:val="18"/>
                      <w:szCs w:val="18"/>
                    </w:rPr>
                    <w:t>2</w:t>
                  </w:r>
                  <w:r w:rsidRPr="00C6706C">
                    <w:rPr>
                      <w:sz w:val="18"/>
                      <w:szCs w:val="18"/>
                    </w:rPr>
                    <w:fldChar w:fldCharType="end"/>
                  </w:r>
                </w:p>
              </w:sdtContent>
            </w:sdt>
          </w:sdtContent>
        </w:sdt>
      </w:tc>
      <w:tc>
        <w:tcPr>
          <w:tcW w:w="3399" w:type="dxa"/>
        </w:tcPr>
        <w:p w14:paraId="6DFBCC96" w14:textId="6795066A" w:rsidR="00C6706C" w:rsidRPr="00C6706C" w:rsidRDefault="00C6706C" w:rsidP="00C6706C">
          <w:pPr>
            <w:pStyle w:val="a7"/>
            <w:rPr>
              <w:sz w:val="18"/>
              <w:szCs w:val="18"/>
            </w:rPr>
          </w:pPr>
        </w:p>
      </w:tc>
    </w:tr>
  </w:tbl>
  <w:p w14:paraId="588353E5" w14:textId="0E354B7E" w:rsidR="00C6706C" w:rsidRPr="00C6706C" w:rsidRDefault="00C6706C" w:rsidP="00C6706C">
    <w:pPr>
      <w:pStyle w:val="a7"/>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3E84F" w14:textId="77777777" w:rsidR="00C937A3" w:rsidRDefault="00C937A3" w:rsidP="00C6706C">
      <w:pPr>
        <w:spacing w:after="0" w:line="240" w:lineRule="auto"/>
      </w:pPr>
      <w:r>
        <w:separator/>
      </w:r>
    </w:p>
  </w:footnote>
  <w:footnote w:type="continuationSeparator" w:id="0">
    <w:p w14:paraId="46E408B1" w14:textId="77777777" w:rsidR="00C937A3" w:rsidRDefault="00C937A3" w:rsidP="00C670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4230B"/>
    <w:multiLevelType w:val="multilevel"/>
    <w:tmpl w:val="FE7A1C90"/>
    <w:lvl w:ilvl="0">
      <w:start w:val="1"/>
      <w:numFmt w:val="decimal"/>
      <w:suff w:val="space"/>
      <w:lvlText w:val="%1."/>
      <w:lvlJc w:val="left"/>
      <w:pPr>
        <w:ind w:left="360" w:hanging="360"/>
      </w:pPr>
      <w:rPr>
        <w:rFonts w:hint="default"/>
      </w:rPr>
    </w:lvl>
    <w:lvl w:ilvl="1">
      <w:start w:val="1"/>
      <w:numFmt w:val="decimal"/>
      <w:suff w:val="space"/>
      <w:lvlText w:val="%1.%2."/>
      <w:lvlJc w:val="left"/>
      <w:pPr>
        <w:ind w:left="1850"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D67BD7"/>
    <w:multiLevelType w:val="multilevel"/>
    <w:tmpl w:val="85E664EA"/>
    <w:lvl w:ilvl="0">
      <w:start w:val="7"/>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320C3881"/>
    <w:multiLevelType w:val="multilevel"/>
    <w:tmpl w:val="C71887BA"/>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370B4F68"/>
    <w:multiLevelType w:val="multilevel"/>
    <w:tmpl w:val="3C362FCC"/>
    <w:lvl w:ilvl="0">
      <w:start w:val="1"/>
      <w:numFmt w:val="decimal"/>
      <w:suff w:val="space"/>
      <w:lvlText w:val="%1."/>
      <w:lvlJc w:val="left"/>
      <w:pPr>
        <w:ind w:left="360" w:hanging="360"/>
      </w:pPr>
      <w:rPr>
        <w:rFonts w:cs="Times New Roman" w:hint="default"/>
        <w:b/>
        <w:bCs/>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556D0265"/>
    <w:multiLevelType w:val="multilevel"/>
    <w:tmpl w:val="5FE8C2A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92A"/>
    <w:rsid w:val="00014F34"/>
    <w:rsid w:val="000F6DDA"/>
    <w:rsid w:val="00124716"/>
    <w:rsid w:val="00170123"/>
    <w:rsid w:val="00185053"/>
    <w:rsid w:val="001A715B"/>
    <w:rsid w:val="00221D65"/>
    <w:rsid w:val="002670C5"/>
    <w:rsid w:val="0027192A"/>
    <w:rsid w:val="00287C07"/>
    <w:rsid w:val="002A2166"/>
    <w:rsid w:val="00780241"/>
    <w:rsid w:val="009D2DCB"/>
    <w:rsid w:val="00BB6C02"/>
    <w:rsid w:val="00BF4971"/>
    <w:rsid w:val="00BF7C98"/>
    <w:rsid w:val="00C6706C"/>
    <w:rsid w:val="00C937A3"/>
    <w:rsid w:val="00CD2F4E"/>
    <w:rsid w:val="00D0098E"/>
    <w:rsid w:val="00D8626D"/>
    <w:rsid w:val="00D964E8"/>
    <w:rsid w:val="00DD55BC"/>
    <w:rsid w:val="00F24C49"/>
    <w:rsid w:val="00F53113"/>
    <w:rsid w:val="00F639DB"/>
    <w:rsid w:val="00F72712"/>
    <w:rsid w:val="00FC1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486D8"/>
  <w15:chartTrackingRefBased/>
  <w15:docId w15:val="{7471D098-43CE-4E34-A15A-A741BAE48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2"/>
        <w:szCs w:val="22"/>
        <w:lang w:val="ru-RU"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1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53113"/>
    <w:pPr>
      <w:ind w:left="720"/>
      <w:contextualSpacing/>
    </w:pPr>
  </w:style>
  <w:style w:type="paragraph" w:styleId="a5">
    <w:name w:val="header"/>
    <w:basedOn w:val="a"/>
    <w:link w:val="a6"/>
    <w:uiPriority w:val="99"/>
    <w:unhideWhenUsed/>
    <w:rsid w:val="00C6706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6706C"/>
  </w:style>
  <w:style w:type="paragraph" w:styleId="a7">
    <w:name w:val="footer"/>
    <w:basedOn w:val="a"/>
    <w:link w:val="a8"/>
    <w:uiPriority w:val="99"/>
    <w:unhideWhenUsed/>
    <w:rsid w:val="00C6706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6706C"/>
  </w:style>
  <w:style w:type="paragraph" w:styleId="2">
    <w:name w:val="Body Text 2"/>
    <w:basedOn w:val="a"/>
    <w:link w:val="20"/>
    <w:uiPriority w:val="99"/>
    <w:rsid w:val="00221D65"/>
    <w:pPr>
      <w:spacing w:after="120" w:line="480" w:lineRule="auto"/>
      <w:jc w:val="left"/>
    </w:pPr>
    <w:rPr>
      <w:rFonts w:eastAsia="Times New Roman"/>
      <w:sz w:val="20"/>
      <w:szCs w:val="20"/>
      <w:lang w:eastAsia="ru-RU"/>
    </w:rPr>
  </w:style>
  <w:style w:type="character" w:customStyle="1" w:styleId="20">
    <w:name w:val="Основной текст 2 Знак"/>
    <w:basedOn w:val="a0"/>
    <w:link w:val="2"/>
    <w:uiPriority w:val="99"/>
    <w:rsid w:val="00221D65"/>
    <w:rPr>
      <w:rFonts w:eastAsia="Times New Roman"/>
      <w:sz w:val="20"/>
      <w:szCs w:val="20"/>
      <w:lang w:eastAsia="ru-RU"/>
    </w:rPr>
  </w:style>
  <w:style w:type="paragraph" w:customStyle="1" w:styleId="ConsNormal">
    <w:name w:val="ConsNormal"/>
    <w:rsid w:val="00221D65"/>
    <w:pPr>
      <w:autoSpaceDE w:val="0"/>
      <w:autoSpaceDN w:val="0"/>
      <w:adjustRightInd w:val="0"/>
      <w:spacing w:after="0" w:line="240" w:lineRule="auto"/>
      <w:ind w:right="19772" w:firstLine="720"/>
      <w:jc w:val="left"/>
    </w:pPr>
    <w:rPr>
      <w:rFonts w:ascii="Arial" w:eastAsia="Times New Roman" w:hAnsi="Arial" w:cs="Arial"/>
      <w:sz w:val="20"/>
      <w:szCs w:val="20"/>
      <w:lang w:eastAsia="ru-RU"/>
    </w:rPr>
  </w:style>
  <w:style w:type="character" w:styleId="a9">
    <w:name w:val="Hyperlink"/>
    <w:basedOn w:val="a0"/>
    <w:uiPriority w:val="99"/>
    <w:unhideWhenUsed/>
    <w:rsid w:val="00221D65"/>
    <w:rPr>
      <w:color w:val="0000FF"/>
      <w:u w:val="single"/>
    </w:rPr>
  </w:style>
  <w:style w:type="character" w:styleId="aa">
    <w:name w:val="Unresolved Mention"/>
    <w:basedOn w:val="a0"/>
    <w:uiPriority w:val="99"/>
    <w:semiHidden/>
    <w:unhideWhenUsed/>
    <w:rsid w:val="00BB6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13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3</Pages>
  <Words>1248</Words>
  <Characters>9740</Characters>
  <Application>Microsoft Office Word</Application>
  <DocSecurity>0</DocSecurity>
  <Lines>173</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dc:creator>
  <cp:keywords/>
  <dc:description/>
  <cp:lastModifiedBy>Антон</cp:lastModifiedBy>
  <cp:revision>7</cp:revision>
  <dcterms:created xsi:type="dcterms:W3CDTF">2022-04-11T14:02:00Z</dcterms:created>
  <dcterms:modified xsi:type="dcterms:W3CDTF">2022-04-15T18:12:00Z</dcterms:modified>
</cp:coreProperties>
</file>